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(Собрание законодательства Российской Федерации, 2022, № 41, ст. 6939; № 43, ст. 7269; № 47, ст. 8108) следующие изменения</w:t>
      </w:r>
    </w:p>
    <w:p>
      <w:r>
        <w:t>абзац первый части 2 статьи 1 после слов "исполнения заемщиком" дополнить словами "и всеми лицами, участвующими в обязательстве на стороне заемщика,"</w:t>
      </w:r>
    </w:p>
    <w:p>
      <w:r>
        <w:t>часть 2 статьи 2 после слов "ими кредитных договоров" дополнить словами ", а также обязательства не относящихся к кругу лиц, определенному пунктом 4 части 1 статьи 1 настоящего Федерального закона, совершеннолетних детей, родителей или усыновителей военнослужащего, участвующих в обязательстве по кредитному договору на стороне заемщика, являющегося этим военнослужащим,"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2 статьи 1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(в редакции настоящего Федерального закона) применяются к требованиям, в которых заемщик определил дату начала льготного периода начиная с 21 сентября 2022 года</w:t>
      </w:r>
    </w:p>
    <w:p>
      <w:r>
        <w:rPr>
          <w:b/>
        </w:rPr>
        <w:t xml:space="preserve">3. </w:t>
      </w:r>
      <w:r>
        <w:t>Действие положений части 2 статьи 2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(в редакции настоящего Федерального закона)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