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1-1 Федерального закона "О днях воинской славы и памятных датах России"</w:t>
      </w:r>
    </w:p>
    <w:p>
      <w:r>
        <w:rPr>
          <w:b/>
        </w:rPr>
        <w:t>Статья 1</w:t>
      </w:r>
    </w:p>
    <w:p>
      <w:r>
        <w:t>Внести в статью 11 Федерального закона от 13 марта 1995 года № 32-ФЗ "О днях воинской славы и памятных датах России" (Собрание законодательства Российской Федерации, 1995, № 11, ст. 943; 2005, № 30, ст. 3109; 2010, № 30, ст. 4001; № 49, ст. 6416; 2012, № 14, ст. 1550; № 27, ст. 3586; № 53, ст. 7610; 2014, № 45, ст. 6150; 2018, № 32, ст. 5129; 2020, № 17, ст. 2704) изменение, изложив ее в следующей редакции: "Статья 11. Памятные даты России В Российской Федерации устанавливаются следующие памятные даты России: 25 января - День российского студенчества; 15 февраля - День памяти о россиянах, исполнявших служебный долг за пределами Отечества; 12 апреля - День космонавтики; 19 апреля - День принятия Крыма, Тамани и Кубани в состав Российской империи (1783 год); 26 апреля - День участников ликвидации последствий радиационных аварий и катастроф и памяти жертв этих аварий и катастроф; 27 апреля - День российского парламентаризма; 22 июня - День памяти и скорби - день начала Великой Отечественной войны (1941 год); 29 июня - День партизан и подпольщиков; 28 июля - День Крещения Руси; 1 августа - День памяти российских воинов, погибших в Первой мировой войне 1914 - 1918 годов; 3 сентября - День солидарности в борьбе с терроризмом; 7 ноября - День Октябрьской революции 1917 года; 21 ноября - День Военной присяги; 3 декабря - День Неизвестного Солдата; 9 декабря - День Героев Отечества; 12 декабря - День Конституции Российской Федерации.".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