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20 Федерального закона "О бесплатной юридической помощи в Российской Федерации"</w:t>
      </w:r>
    </w:p>
    <w:p>
      <w:r>
        <w:rPr>
          <w:b/>
        </w:rPr>
        <w:t>Статья 1</w:t>
      </w:r>
    </w:p>
    <w:p>
      <w:r>
        <w:t>Внести в статью 20 Федерального закона от 21 ноября 2011 года № 324-ФЗ "О бесплатной юридической помощи в Российской Федерации" (Собрание законодательства Российской Федерации, 2011, № 48, ст. 6725; 2013, № 27, ст. 3459; № 52, ст. 6962; 2014, № 30, ст. 4217, 4272; 2015, № 48, ст. 6724) следующие изменения</w:t>
      </w:r>
    </w:p>
    <w:p>
      <w:r>
        <w:t>часть 1 дополнить пунктами 31 - 33 следующего содержания: "31) граждане, проходящие (проходившие) военную службу в Вооруженных Силах Российской Федерации, граждане, находящиеся (находившиеся) на военной службе (службе) в войсках национальной гвардии Российской Федерации, в воинских формированиях и органах, указанных в пункте 6 статьи 1 Федерального закона от 31 мая 1996 года № 61-ФЗ "Об обороне", при условии их участия в специальной военной операции на территориях Украины, Донецкой Народной Республики, Луганской Народной Республики, Запорожской области и Херсонской области и (или) выполнения ими задач по отражению вооруженного вторжения на территорию Российской Федерации, в ходе вооруженной провокации на Государственной границе Российской Федерации и приграничных территориях субъектов Российской Федерации, прилегающих к районам проведения специальной военной операции на территориях Украины, Донецкой Народной Республики, Луганской Народной Республики, Запорожской области и Херсонской области, находящиеся (находившиеся) на указанных территориях служащие (работники) правоохранительных органов Российской Федерации, граждане, выполняющие (выполнявшие) служебные и иные аналогичные функции на указанных территориях, а также члены семей указанных граждан</w:t>
      </w:r>
    </w:p>
    <w:p>
      <w:r>
        <w:t>граждане, призванные на военную службу по мобилизации в Вооруженные Силы Российской Федерации, граждане, заключившие контракт о добровольном содействии в выполнении задач, возложенных на Вооруженные Силы Российской Федерации, при условии их участия в специальной военной операции на территориях Украины, Донецкой Народной Республики, Луганской Народной Республики, Запорожской области и Херсонской области и (или) выполнения ими задач по отражению вооруженного вторжения на территорию Российской Федерации, в ходе вооруженной провокации на Государственной границе Российской Федерации и приграничных территориях субъектов Российской Федерации, прилегающих к районам проведения специальной военной операции на территориях Украины, Донецкой Народной Республики, Луганской Народной Республики, Запорожской области и Херсонской области, граждане, заключившие контракт (имевшие иные правоотношения) с организацией, содействующей выполнению задач, возложенных на Вооруженные Силы Российской Федерации, при условии их участия в специальной военной операции на указанных территориях, а также члены семей указанных граждан</w:t>
      </w:r>
    </w:p>
    <w:p>
      <w:r>
        <w:t>лица, принимавшие в соответствии с решениями органов государственной власти Донецкой Народной Республики, Луганской Народной Республики участие в боевых действиях в составе Вооруженных Сил Донецкой Народной Республики, Народной милиции Луганской Народной Республики, воинских формирований и органов Донецкой Народной Республики и Луганской Народной Республики начиная с 11 мая 2014 года, а также члены семей указанных лиц;"</w:t>
      </w:r>
    </w:p>
    <w:p>
      <w:r>
        <w:t>часть 2 дополнить пунктами 17 - 21 следующего содержания: "17) обеспечение денежным довольствием военнослужащих и предоставление им отдельных выплат в соответствии с Федеральным законом от 7 ноября 2011 года № 306-ФЗ "О денежном довольствии военнослужащих и предоставлении им отдельных выплат"</w:t>
      </w:r>
    </w:p>
    <w:p>
      <w:r>
        <w:t>предоставление льгот, социальных гарантий и компенсаций лицам, указанным в пунктах 31 и 32 части 1 настоящей статьи</w:t>
      </w:r>
    </w:p>
    <w:p>
      <w:r>
        <w:t>предоставление льгот, социальных гарантий и компенсаций лицам, указанным в пункте 33 части 1 настоящей статьи</w:t>
      </w:r>
    </w:p>
    <w:p>
      <w:r>
        <w:t>признание гражданина из числа лиц, указанных в пунктах 31 и 32 части 1 настоящей статьи (за исключением членов их семей), безвестно отсутствующим</w:t>
      </w:r>
    </w:p>
    <w:p>
      <w:r>
        <w:t>объявление гражданина из числа лиц, указанных в пунктах 31 и 32 части 1 настоящей статьи (за исключением членов их семей), умершим."</w:t>
      </w:r>
    </w:p>
    <w:p>
      <w:r>
        <w:rPr>
          <w:b/>
        </w:rPr>
        <w:t>Статья 2</w:t>
      </w:r>
    </w:p>
    <w:p>
      <w:r>
        <w:rPr>
          <w:b/>
        </w:rPr>
        <w:t xml:space="preserve">1. </w:t>
      </w:r>
      <w:r>
        <w:t>Настоящий Федеральный закон вступает в силу со дня его официального опубликования</w:t>
      </w:r>
    </w:p>
    <w:p>
      <w:r>
        <w:rPr>
          <w:b/>
        </w:rPr>
        <w:t xml:space="preserve">2. </w:t>
      </w:r>
      <w:r>
        <w:t>Действие положений пунктов 31 и 32 части 1, пунктов 17, 18, 20 и 21 части 2 статьи 20 Федерального закона от 21 ноября 2011 года № 324-ФЗ "О бесплатной юридической помощи в Российской Федерации" распространяется на правоотношения, возникшие с 24 февраля 2022 года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