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29 Федерального закона "О животном мире"</w:t>
      </w:r>
    </w:p>
    <w:p>
      <w:r>
        <w:rPr>
          <w:b/>
        </w:rPr>
        <w:t>Статья 1</w:t>
      </w:r>
    </w:p>
    <w:p>
      <w:r>
        <w:t>Внести в статью 29 Федерального закона от 24 апреля 1995 года № 52-ФЗ "О животном мире" (Собрание законодательства Российской Федерации, 1995, № 17, ст. 1462; 2008, № 30, ст. 3616) изменение, изложив ее в следующей редакции: "Статья 29. Зоологические коллекции Зоологические коллекции являются одним из видов биологических коллекций. Порядок создания, хранения, использования зоологических коллекций определяет уполномоченный Правительством Российской Федерации федеральный орган исполнительной власти. К зоологическим коллекциям относятся имеющие научное, культурное, иное особо ценное значение систематизированные собрания животных, чучел, тушек, скелетов, шкур животных, других объектов животного происхождения. Определение научного, культурного, иного особо ценного значения зоологической коллекции и возможности отнесения ее к зоологическим коллекциям, подлежащим государственному учету, а также возможности включения живых зоологических коллекций зоопарков, зоосадов, цирков, зоотеатров, дельфинариев, океанариумов в реестр зоологических коллекций осуществляется экспертной группой по зоологическим коллекциям. Состав и порядок деятельности экспертной группы по зоологическим коллекциям утверждаются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Рассмотрение экспертной группой по зоологическим коллекциям вопросов об определении научного, культурного, иного особо ценного значения живых зоологических коллекций зоопарков, зоосадов, цирков, зоотеатров, дельфинариев, океанариумов и о возможности включения таких зоологических коллекций в реестр зоологических коллекций осуществляется при наличии у зоопарков, зоосадов, цирков, зоотеатров, дельфинариев, океанариумов лицензии на деятельность по содержанию и использованию животных в соответствии с требованиями законодательства Российской Федерации в области обращения с животными. Зоологические коллекции независимо от формы собственности подлежат государственному учету. Зоологические коллекции, включенные в состав Музейного фонда Российской Федерации, независимо от формы собственности и ведомственной принадлежности подлежат государственному учету в соответствии с законодательством Российской Федерации о Музейном фонде Российской Федерации и музеях в Российской Федерации. Государственный учет зоологических коллекций ведется путем внесения сведений о зоологических коллекциях в реестр зоологических коллекций, за исключением зоологических коллекций, включенных в состав Музейного фонда Российской Федерации. Ведение реестра зоологических коллекций, внесение в него изменений осуществляет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Основаниями для включения зоологической коллекции в реестр зоологических коллекций являются заявление собственника указанной коллекции, документы, подтверждающие законность владения данной коллекцией, составленный собственником указанной коллекции перечень объектов зоологической коллекции по группам объектов с указанием их количества и соответствующее решение экспертной группы по зоологическим коллекциям. Основаниями для внесения изменений в реестр зоологических коллекций являются заявление собственника зоологической коллекции и составленный им актуализированный перечень объектов зоологической коллекции по группам объектов с указанием их количества. Собственник зоологической коллекции в срок, не превышающий трех месяцев со дня ее создания, обращается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с заявлением о включении зоологической коллекции в реестр зоологических коллекций. В случае необходимости внесения в реестр зоологических коллекций изменений собственник зоологической коллекции обращается в указанный федеральный орган исполнительной власти с заявлением о внесении изменений в реестр зоологических коллекций в срок, не превышающий двенадцати месяцев со дня рождения или смерти объекта зоологической коллекции, со дня приобретения такого объекта, его создания или утраты.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рассматривает документы, предусмотренные для включения зоологической коллекции в реестр зоологических коллекций или для внесения изменений в указанный реестр, в срок, не превышающий пятнадцати рабочих дней со дня поступления соответствующих документов, и принимает решение о включении зоологической коллекции в реестр зоологических коллекций или о внесении изменений в указанный реестр. Зоологические коллекции признаются поставленными на государственный учет начиная с даты включения их в реестр зоологических коллекций. В реестр зоологических коллекций включаются следующие сведения: для юридических лиц - наименование юридического лица с указанием организационно-правовой формы, адрес собственника зоологической коллекции; для граждан - фамилия, имя, отчество (при наличии), место жительства, дата государственной регистрации физического лица в качестве индивидуального предпринимателя, если гражданин является индивидуальным предпринимателем; наименование зоологической коллекции; назначение зоологической коллекции (научное, культурно-просветительское, учебно-воспитательное и (или) иное); год основания зоологической коллекции; число единиц хранения, перечень объектов зоологической коллекции по группам объектов с указанием их количества; описание зоологической коллекции (живые организмы, чучела, яйца, раковины, сухие и влажные препараты, другое); изменения (оборот) в составе зоологической коллекции; условия хранения зоологической коллекции. Ведение реестра зоологических коллекций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реестра с иными государственными информационными системами и информационно-телекоммуникационными сетями в рамках ведения реестров иных видов биологических коллекций. Сведения, содержащиеся в реестре зоологических коллекций, являются общедоступными, за исключением сведений, отнесенных законодательством Российской Федерации к категории ограниченного доступа. Порядок ведения реестра зоологических коллекций, форму указанного реестра утверждает уполномоченный Правительством Российской Федерации федеральный орган исполнительной власти.".</w:t>
      </w:r>
    </w:p>
    <w:p>
      <w:r>
        <w:rPr>
          <w:b/>
        </w:rPr>
        <w:t>Статья 2</w:t>
      </w:r>
    </w:p>
    <w:p>
      <w:r>
        <w:t>Настоящий Федеральный закон вступает в силу с 1 сентября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