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199 и 200 Жилищного кодекса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2014, № 30, ст. 4256; 2015, № 27, ст. 3967; 2018, № 1, ст. 69; 2022, № 27, ст. 4618) следующие изменения</w:t>
      </w:r>
    </w:p>
    <w:p>
      <w:r>
        <w:t>в части 3 статьи 199 после слов "по решению суда" дополнить словами ", истечением срока действия лицензии, если такой срок не продлен в порядке, установленном частью 4 статьи 192 настоящего Кодекса,", слова "и иным" заменить словами "и по иным"</w:t>
      </w:r>
    </w:p>
    <w:p>
      <w:r>
        <w:t>в статье 200: а) часть 1 после слов "в случае, если" дополнить словами "срок действия лицензии не продлен в порядке, установленном частью 4 статьи 192 настоящего Кодекса,"; б) в части 2 слова "или ее аннулированием" заменить словами ", ее аннулированием или истечением срока действия лицензии, если такой срок не продлен в порядке, установленном частью 4 статьи 192 настоящего Кодекса,"; в) в абзаце первом части 3 слово "Лицензиат," заменить словом "Лицензиат", слова "в случае прекращения или аннулирования лицензии" заменить словами "в случае, если срок действия лицензии не продлен в порядке, установленном частью 4 статьи 192 настоящего Кодекса, действие лицензии прекращено или она аннулирована", слова "со статьей 199 настоящего Кодекса" заменить словами "со статьей 199 настоящего Кодекса,"; г) часть 4 после слов "о ее аннулировании" дополнить словами ", об истечении срока действия лицензии, если такой срок не продлен в порядке, установленном частью 4 статьи 192 настоящего Кодекса,"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статей 199 и 200 Жилищного кодекса Российской Федерации (в редакции настоящего Федерального закона) распространяется на правоотношения, возникшие с 1 июня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