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3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2009, № 48, ст. 5726; 2010, № 19, ст. 2290; 2011, № 9, ст. 1207; 2012, № 31, ст. 4325; № 53, ст. 7582; 2013, № 23, ст. 2866; № 30, ст. 4025, 4031; 2015, № 1, ст. 43, 76; № 27, ст. 3993, 3995; 2016, № 27, ст. 4217; № 48, ст. 6736; 2017, № 17, ст. 2460; 2018, № 7, ст. 975; № 17, ст. 2428; № 52, ст. 8096, 8097; № 53, ст. 8490; 2019, № 27, ст. 3537; 2021, № 1, ст. 63; № 18, ст. 3071; № 27, ст. 5179; 2022, № 1, ст. 31; № 10, ст. 1400) следующие изменения</w:t>
      </w:r>
    </w:p>
    <w:p>
      <w:r>
        <w:t>статью 13 дополнить частью 31 следующего содержания: "31.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публично-правовой компании "Единый регулятор азартных игр" информации о заключенных спортсменами, спортивными судьями, тренерами, руководителями спортивных команд, другими участниками официальных спортивных соревнований, спортивными агентами в букмекерских конторах и тотализаторах пари на официальные спортивные соревнования по развиваемым этой местной спортивной федерацией виду или видам спорта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ним."</w:t>
      </w:r>
    </w:p>
    <w:p>
      <w:r>
        <w:t>в статье 16: а) часть 1 дополнить пунктом 1210 следующего содержания: "1210) направлять в публично-правовую компанию "Единый регулятор азартных игр" запросы и получать информацию о заключенных спортсменами, спортивными судьями, тренерами, руководителями спортивных команд, другими участниками официальных спортивных соревнований,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ним;"; б) часть 3 дополнить пунктом 68 следующего содержания: "68) по предложениям профессиональных спортивных лиг, организаторов официальных спортивных соревнований, региональных спортивных федераций и местных спортивных федераций направлять запросы для получения в публично-правовой компании "Единый регулятор азартных игр" информации о заключенных спортсменами, спортивными судьями, тренерами, руководителями спортивных команд, другими участниками официальных спортивных соревнований, спортивными агентами в букмекерских конторах и тотализаторах пари на официальные спортивные соревнования, проводимые этими профессиональными спортивными лигами или организаторами официальных спортивных соревнований, а также на официальные спортивные соревнования по развиваемым этими региональными спортивными федерациями и местными спортивными федерациями видам спорта и предоставлять полученную от публично-правовой компании "Единый регулятор азартных игр" информацию этим профессиональным спортивным лигам, организаторам официальных спортивных соревнований, региональным спортивным федерациям и местным спортивным федерациям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ним;"</w:t>
      </w:r>
    </w:p>
    <w:p>
      <w:r>
        <w:t>часть 1 статьи 161 дополнить пунктом 43 следующего содержания: "43) направлять в общероссийскую спортивную федерацию по соответствующим виду или видам спорта предложения о получении в публично-правовой компании "Единый регулятор азартных игр" информации о заключенных спортсменами, спортивными судьями, тренерами, руководителями спортивных команд, другими участниками официальных спортивных соревнований,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федерацией виду или видам спорта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ним;"</w:t>
      </w:r>
    </w:p>
    <w:p>
      <w:r>
        <w:t>часть 13 статьи 192 дополнить пунктом 31 следующего содержания: "31) направлять в общероссийскую спортивную федерацию по соответствующим виду или видам спорта предложения о получении в публично-правовой компании "Единый регулятор азартных игр" информации о заключенных спортсменами, спортивными судьями, тренерами, руководителями спортивных команд, другими участниками официальных спортивных соревнований, спортивными агентами в букмекерских конторах и тотализаторах пари на официальные спортивные соревнования, проводимые соответствующей профессиональной спортивной лигой,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ним;"</w:t>
      </w:r>
    </w:p>
    <w:p>
      <w:r>
        <w:t>статью 20 дополнить частью 72 следующего содержания: "72.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 организаторы официальных 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публично-правовой компании "Единый регулятор азартных игр" информации о заключенных спортсменами, спортивными судьями, тренерами, руководителями спортивных команд, другими участниками официальных спортивных соревнований, спортивными агентами в букмекерских конторах и тотализаторах пари на официальные спортивные соревнования, проводимые этими организаторами официальных спортивных соревнований."</w:t>
      </w:r>
    </w:p>
    <w:p>
      <w:r>
        <w:t>в статье 262: а) пункт 6 части 4 после слов "местных спортивных федераций" дополнить словами ", организаторов официальных спортивных соревнований, публично-правовой компании "Единый регулятор азартных игр"; б) в абзаце первом части 7 слова "региональные, местные спортивные федерации и профессиональные спортивные лиги" заменить словами "региональные спортивные федерации, местные спортивные федерации, профессиональные спортивные лиги, организаторы официальных спортивных соревнований"; в) абзац первый части 8 после слов "и борьбы с ним" дополнить словами "наряду с обязанностями, предусмотренными частью 7 настоящей статьи,"; г) дополнить частью 9 следующего содержания: "9. Требования к содержанию запросов и предложений, предусмотренных частью 31 статьи 13, пунктом 1210 части 1 и пунктом 68 части 3 статьи 16, пунктом 43 части 1 статьи 161, пунктом 31 части 13 статьи 192, частью 72 статьи 20 настоящего Федерального закона, формы, форматы и порядок их направления, требования к содержанию запрашиваемой информации, формы, форматы и порядок ее предоставления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Часть 1 статьи 3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32; № 24, ст. 4188, 4236) дополнить пунктом 71 следующего содержания: "71) предоставляет общероссийским спортивным федерациям по их запросам информацию в соответствии со статьей 16 Федерального закона от 4 декабря 2007 года № 329-ФЗ "О физической культуре и спорте в Российской Федерации";".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