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23, ст. 2930; 2015, № 1, ст. 53, 72; № 27, ст. 3951; № 29, ст. 4339, 4364; 2016, № 1, ст. 78; № 27, ст. 4160; 2017, № 18, ст. 2670; № 31, ст. 4765; 2018, № 27, ст. 3945; № 32, ст. 5130; № 53, ст. 8423; 2019, № 30, ст. 4134; № 40, ст. 5488; 2020, № 50, ст. 8074; 2021, № 8, ст. 1200; № 13, ст. 2137; № 17, ст. 2881; № 27, ст. 5179; 2022, № 29, ст. 5220, 5238, 5263; № 39, ст. 6541; 2023, № 1, ст. 88) следующие изменения: 1) часть 81 статьи 4 дополнить словами ", на основании принимаемой такими органами программы экспериментального правового режима, порядок разработки которой устанавливается Правительством Российской Федерации"; 2) в статье 20: а) части 1 - 3 изложить в следующей редакции: "1.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социально-экономического развития Российской Федерации и приоритетов научно-технологического развития Российской Федерации.</w:t>
      </w:r>
    </w:p>
    <w:p>
      <w:r>
        <w:rPr>
          <w:b/>
        </w:rPr>
        <w:t xml:space="preserve">2. </w:t>
      </w:r>
      <w:r>
        <w:t>Экспериментальная деятельность направлена на разработку, апробацию и внедрение новых образовательных программ, образовательных технологий, образовательных ресурсов, новых инструментов организационно-правового и финансово-экономического обеспечения системы образования и осуществляется в форме экспериментов, порядок и условия проведения которых определяются Правительством Российской Федерации</w:t>
      </w:r>
    </w:p>
    <w:p>
      <w:r>
        <w:rPr>
          <w:b/>
        </w:rPr>
        <w:t xml:space="preserve">3. </w:t>
      </w:r>
      <w:r>
        <w:t>Инновационная деятельность ориентирована на разработку, апробацию и внедрение новых учебников и разработанных в комплекте с ними учебных пособий, на совершенствование научного, учебно-методического обеспечения системы образования и осуществляется в форме реализации инновационных проектов и программ организациями, осуществляющими образовательную деятельность, и иными действующими в сфере образования организациями, а также их объединениями."; б) дополнить частью 31 следующего содержания: "31. При осуществлении экспериментальной и инновационной деятельности в сфере образования должны быть обеспечены соблюдение прав и законных интересов участников образовательных отношений, предоставление и получение образования, уровень и качество которого не могут быть ниже требований, установленных федеральным государственным образовательным стандартом, федеральными государственными требованиями, образовательным стандартом."; в) часть 4 после слов "(в том числе порядок признания организации федеральной инновационной площадкой" дополнить словами ", порядок реализации инновационных проектов и программ";</w:t>
      </w:r>
    </w:p>
    <w:p>
      <w:r>
        <w:rPr>
          <w:b/>
        </w:rPr>
        <w:t xml:space="preserve">3. </w:t>
      </w:r>
      <w:r>
        <w:t>статью 68 дополнить частью 41 следующего содержания: "41. К индивидуальным достижениям поступающих, которые учитываются образовательными организациями в случае, предусмотренном третьим предложением части 4 настоящей статьи, относятся 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иные индивидуальные достижения, определенные порядком приема, предусмотренным частью 8 статьи 55 настоящего Федерального закона."</w:t>
      </w:r>
    </w:p>
    <w:p>
      <w:r>
        <w:rPr>
          <w:b/>
        </w:rPr>
        <w:t xml:space="preserve">3. </w:t>
      </w:r>
      <w:r>
        <w:t>статью 70 дополнить частью 81 следующего содержания: "81. При приеме на обучение по программам бакалавриата и специалитета наряду с результатами единого государственного экзамена и дополнительными вступительными испытаниями (при наличии) учитываются индивидуальные достижения граждан, поступающих на обучение по этим программам, к которым относятся 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иные индивидуальные достижения, определенные порядком приема, предусмотренным частью 8 статьи 55 настоящего Федерального закона."</w:t>
      </w:r>
    </w:p>
    <w:p>
      <w:r>
        <w:rPr>
          <w:b/>
        </w:rPr>
        <w:t xml:space="preserve">3. </w:t>
      </w:r>
      <w:r>
        <w:t>в статье 71:</w:t>
      </w:r>
    </w:p>
    <w:p>
      <w:r>
        <w:rPr>
          <w:b/>
        </w:rPr>
        <w:t xml:space="preserve">3. </w:t>
      </w:r>
      <w:r>
        <w:t>Герои Российской Федерации, лица, награжденные тремя орденами Мужества</w:t>
      </w:r>
    </w:p>
    <w:p>
      <w:r>
        <w:rPr>
          <w:b/>
        </w:rPr>
        <w:t xml:space="preserve">3. </w:t>
      </w:r>
      <w:r>
        <w:t>граждане, проходящие (проходившие) военную службу в Вооруженных Силах Российской Федерации, граждане, проходящие (проходившие)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</w:t>
      </w:r>
    </w:p>
    <w:p>
      <w:r>
        <w:rPr>
          <w:b/>
        </w:rPr>
        <w:t xml:space="preserve">3. </w:t>
      </w:r>
      <w:r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</w:t>
      </w:r>
    </w:p>
    <w:p>
      <w:r>
        <w:rPr>
          <w:b/>
        </w:rPr>
        <w:t xml:space="preserve">3. </w:t>
      </w:r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</w:t>
      </w:r>
    </w:p>
    <w:p>
      <w:r>
        <w:rPr>
          <w:b/>
        </w:rPr>
        <w:t xml:space="preserve">3. </w:t>
      </w:r>
      <w:r>
        <w:t>дети лиц, указанных в пунктах 2 - 4 настоящей части</w:t>
      </w:r>
    </w:p>
    <w:p>
      <w:r>
        <w:rPr>
          <w:b/>
        </w:rPr>
        <w:t xml:space="preserve">3. </w:t>
      </w:r>
      <w:r>
        <w:t>дети военнослужащих,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сотрудников уголовно-исполнительной системы Российской Федерации,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</w:t>
      </w:r>
    </w:p>
    <w:p>
      <w:r>
        <w:rPr>
          <w:b/>
        </w:rPr>
        <w:t xml:space="preserve">3. </w:t>
      </w:r>
      <w:r>
        <w:t>дети медицинских работников, умерших в результате инфицирования новой коронавирусной инфекцией (COVID-19) при исполнении ими трудовых обязанностей, по основным профессиональным образовательным программам медицинского образования и фармацевтического образования.";</w:t>
      </w:r>
    </w:p>
    <w:p>
      <w:r>
        <w:rPr>
          <w:b/>
        </w:rPr>
        <w:t xml:space="preserve">3. </w:t>
      </w:r>
      <w:r>
        <w:t>часть 51 изложить в следующей редакции: "51. Право на прием на обучение по программам бакалавриата и программам специалитета за счет бюджетных ассигнований федерального бюджета, бюджетов субъектов Российской Федерации и местных бюджетов в пределах отдельной квоты имеют:</w:t>
      </w:r>
    </w:p>
    <w:p>
      <w:r>
        <w:rPr>
          <w:b/>
        </w:rPr>
        <w:t xml:space="preserve">3. </w:t>
      </w:r>
      <w:r>
        <w:t>в части 52 слова "в пункте 1 части 51 настоящей статьи, детей лиц, указанных в подпунктах "а" - "в" пункта 2 части 51 настоящей статьи, детей военнослужащих и сотрудников, указанных в пункте 3 части 51 настоящей статьи," заменить словами "в пунктах 1 и 7 части 51 настоящей статьи, а также детей лиц, указанных в пунктах 2 - 4 части 51 настоящей статьи, детей военнослужащих и сотрудников, указанных в пункте 6 части 51 настоящей статьи,"</w:t>
      </w:r>
    </w:p>
    <w:p>
      <w:r>
        <w:rPr>
          <w:b/>
        </w:rPr>
        <w:t xml:space="preserve">3. </w:t>
      </w:r>
      <w:r>
        <w:t>в части 112 слова "указанным в части 51 настоящей статьи" заменить словами "указанным в пунктах 1, 5 и 6 части 51 настоящей статьи"</w:t>
      </w:r>
    </w:p>
    <w:p>
      <w:r>
        <w:rPr>
          <w:b/>
        </w:rPr>
        <w:t>Статья 2</w:t>
      </w:r>
    </w:p>
    <w:p>
      <w:r>
        <w:t>Установить, что Правительство Российской Федерации в целях перехода с платного на бесплатное обучение обучающихся - участников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определяет порядок перераспределения вакантных мест, имеющихся в образовательной организации и финансируемых за счет бюджетных ассигнований федерального бюджета, бюджетов субъектов Российской Федерации и местных бюджетов.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На лиц, указанных в пунктах 2 - 7 части 51 статьи 71 Федерального закона от 29 декабря 2012 года № 273-ФЗ "Об образовании в Российской Федерации" (в редакции настоящего Федерального закона), распространяется порядок приема на обучение, установленный в соответствии с частью 8 статьи 55 указанного Федерального закона, в части приема на обучение по программам бакалавриата, программам специалитета в пределах отдельной квоты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