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30 декабря 2004 года № 218-ФЗ "О кредитных историях" (Собрание законодательства Российской Федерации, 2005, № 1, ст. 44; № 30, ст. 3121; 2013, № 30, ст. 4084; № 51, ст. 6683; 2014, № 26, ст. 3395; 2015, № 27, ст. 3945; 2016, № 26, ст. 3880; № 27, ст. 4164; 2018, № 1, ст. 65; № 32, ст. 5120; 2019, № 18, ст. 2200, 2201; № 31, ст. 4418; 2020, № 14, ст. 2036; № 24, ст. 3755; № 31, ст. 5061; 2022, № 13, ст. 1960; № 41, ст. 6939; № 43, ст. 7269) следующие изменения</w:t>
      </w:r>
    </w:p>
    <w:p>
      <w:r>
        <w:t>в пункте 5 статьи 3 слова "поручителем, обеспечивающим обязательство по договору займа (кредита) или договору лизинга" заменить словами "поручителем по обязательству, в отношении которого формируется кредитная история"</w:t>
      </w:r>
    </w:p>
    <w:p>
      <w:r>
        <w:t>в статье 4: а) в подпункте "з" пункта 2 части 3 слова "и содержании резолютивных частей" заменить словами ", а также информация из резолютивных частей"; б) в подпункте "з" пункта 2 части 7 слова "и содержании резолютивных частей" заменить словами ", а также информация из резолютивных частей"; в) в части 13 слова "подпунктами "е", "и" заменить словами "подпунктами "и"; г) в части 15 слова "заемщика по договору займа (кредита)" заменить словами "должника по обеспечиваемому обязательству, в отношении которого формируется кредитная история,"</w:t>
      </w:r>
    </w:p>
    <w:p>
      <w:r>
        <w:t>в части 4 статьи 5 слова "о заемщике, поручителе, принципале в бюро кредитных историй должна" заменить словами "о заемщике, поручителе, принципале, лизингополучателе в бюро кредитных историй и уникальный идентификатор договора (сделки) должны"</w:t>
      </w:r>
    </w:p>
    <w:p>
      <w:r>
        <w:t>пункт 1 части 1 статьи 7 дополнить словами "(в том числе сведений о среднемесячных платежах), или информации об отказе в заключении договора (сделки), сведения о котором подлежат передаче в бюро кредитных историй"</w:t>
      </w:r>
    </w:p>
    <w:p>
      <w:r>
        <w:rPr>
          <w:b/>
        </w:rPr>
        <w:t>Статья 2</w:t>
      </w:r>
    </w:p>
    <w:p>
      <w:r>
        <w:t>Статью 5 Федерального закона от 21 декабря 2013 года № 353-ФЗ "О потребительском кредите (займе)" (Собрание законодательства Российской Федерации, 2013, № 51, ст. 6673; 2017, № 50, ст. 7549; 2018, № 53, ст. 8480; 2021, № 27, ст. 5157; 2022, № 1, ст. 13; 2023, № 1, ст. 48, 60) дополнить частью 25 следующего содержания: "25. В договоре потребительского кредита (займа) должен содержаться уникальный идентификатор договора (сделки), присвоенный такому договору потребительского кредита (займа) по правилам, установленным Банком России на основании подпункта "о" пункта 2 части 3 статьи 4 Федерального закона от 30 декабря 2004 года № 218-ФЗ "О кредитных историях".".</w:t>
      </w:r>
    </w:p>
    <w:p>
      <w:r>
        <w:rPr>
          <w:b/>
        </w:rPr>
        <w:t>Статья 3</w:t>
      </w:r>
    </w:p>
    <w:p>
      <w:r>
        <w:t>Статью 2 Федерального закона от 31 июля 2020 года № 302-ФЗ "О внесении изменений в Федеральный закон "О кредитных историях" в части модернизации системы формирования кредитных историй" (Собрание законодательства Российской Федерации, 2020, № 31, ст. 5061) дополнить частью 51 следующего содержания: "51. Бюро кредитных историй не позднее 1 августа 2023 года обязаны аннулировать сформированные с 1 июля 2021 года по 31 декабря 2021 года кредитные истории, в которых отсутствуют записи кредитной истории и информация об отказах в заключении договора займа (кредита).".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подпунктов "а", "б" пункта 2 и пункта 3 статьи 1 и статьи 2 настоящего Федерального закона</w:t>
      </w:r>
    </w:p>
    <w:p>
      <w:r>
        <w:rPr>
          <w:b/>
        </w:rPr>
        <w:t xml:space="preserve">2. </w:t>
      </w:r>
      <w:r>
        <w:t>Подпункты "а" и "б" пункта 2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Пункт 3 статьи 1 и статья 2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