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4-4 и 19-5 Федерального закона "Об основах туристской деятельности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ноября 1996 года № 132-ФЗ "Об основах туристской деятельности в Российской Федерации" (Собрание законодательства Российской Федерации, 1996, № 49, ст. 5491; 2021, № 17, ст. 2879; 2024, № 26, ст. 3545; № 49, ст. 7427) следующие изменения</w:t>
      </w:r>
    </w:p>
    <w:p>
      <w:r>
        <w:t>в статье 44: а) часть восьмую после слов "в границах субъекта Российской Федерации" дополнить словами "(за исключением территорий муниципальных образований в границах городов федерального значения Москвы, Санкт-Петербурга и Севастополя)"; б) в части четырнадцатой: абзац второй дополнить словами "либо осваивать основные профессиональные образовательные программы при условии достижения восемнадцати лет и успешного прохождения промежуточной аттестации по дисциплине (модулю) по видам профессиональной деятельности по оказанию услуг экскурсовода (гида) или гида-переводчика в соответствии с федеральными государственными образовательными стандартами"; абзац третий изложить в следующей редакции: "иметь дополнительное профессиональное образование в области, соответствующей профилю работы экскурсовода (гида) или гида-переводчика, за исключением экскурсоводов (гидов), гидов-переводчиков, получивших среднее профессиональное образование или высшее образование по образовательным программам, включающим в себя дисциплину (модуль) по видам профессиональной деятельности по оказанию услуг экскурсовода (гида) или гида-переводчика, либо осваивающих основные профессиональные образовательные программы при условии достижения восемнадцати лет и успешного прохождения промежуточной аттестации по дисциплине (модулю) по видам профессиональной деятельности по оказанию услуг экскурсовода (гида) или гида-переводчика в соответствии с федеральными государственными образовательными стандартами, а также случаев, предусмотренных порядком аттестации экскурсоводов (гидов), гидов-переводчиков, установленным Правительством Российской Федерации;"</w:t>
      </w:r>
    </w:p>
    <w:p>
      <w:r>
        <w:t>часть первую статьи 195 дополнить предложением следующего содержания: "Осуществление регионального государственного контроля (надзора) может быть возложено на государственные учреждения, подведомственные контрольному (надзорному) органу, в пределах полномочий этого органа."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 1 сентября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