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рансграничном допуске к размещению и обращению ценных бумаг на организованных торгах в государствах - членах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