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7 Федерального закона "Об органической продукции и о внесении изменений в отдельные законодательные акты Российской Федерации"</w:t>
      </w:r>
    </w:p>
    <w:p>
      <w:r>
        <w:rPr>
          <w:b/>
        </w:rPr>
        <w:t>Статья 1</w:t>
      </w:r>
    </w:p>
    <w:p>
      <w:r>
        <w:t>Внести в часть 2 статьи 7 Федерального закона от 3 августа 2018 года № 280-ФЗ "Об органической продукции и о внесении изменений в отдельные законодательные акты Российской Федерации" (Собрание законодательства Российской Федерации, 2018, № 32, ст. 5073) изменение, изложив ее в следующей редакции: "2. Надписи, используемые для маркировки органической продукции, могут содержать слово "органический", его сокращения или слова, производные от этого слова, отдельно либо в сочетании с наименованием органической продукции, указание на то, что продукция получена методом органического производства, а также слова "биодинамический", "биологический", "экологический", "экологически чистый", "зеленый" или сходные по значению слова либо их сокращения либо обозначения "эко", "био" (с учетом ограничений, установленных настоящей статьей). Требования настоящей статьи не распространяются на маркировку отдельных видов продукции в следующих случаях</w:t>
      </w:r>
    </w:p>
    <w:p>
      <w:r>
        <w:t>если при формировании наименований отдельных видов продукции вне зависимости от способа ее производства техническими регламентами допускается использование обозначения "био"</w:t>
      </w:r>
    </w:p>
    <w:p>
      <w:r>
        <w:t>если слово "зеленый" используется в такой маркировке для обозначения цвета продукции или степени ее созревания</w:t>
      </w:r>
    </w:p>
    <w:p>
      <w:r>
        <w:t>если словосочетание "зеленый эталон" используется для маркировки сельскохозяйственной продукции, сельскохозяйственного сырья и продовольствия с улучшенными характеристиками."</w:t>
      </w:r>
    </w:p>
    <w:p>
      <w:r>
        <w:rPr>
          <w:b/>
        </w:rPr>
        <w:t>Статья 2</w:t>
      </w:r>
    </w:p>
    <w:p>
      <w:r>
        <w:rPr>
          <w:b/>
        </w:rPr>
        <w:t xml:space="preserve">1. </w:t>
      </w:r>
      <w:r>
        <w:t>Настоящий Федеральный закон вступает в силу с 1 сентября 2024 года</w:t>
      </w:r>
    </w:p>
    <w:p>
      <w:r>
        <w:rPr>
          <w:b/>
        </w:rPr>
        <w:t xml:space="preserve">2. </w:t>
      </w:r>
      <w:r>
        <w:t>Обращение продукции, которая выпущена в обращение до дня вступления в силу настоящего Федерального закона, при производстве которой не соблюдались установленные законодательством Российской Федерации требования к органической продукции и которая имеет в маркировке слова "биодинамический", "биологический", "экологический", "экологически чистый", "зеленый" или сходные по значению слова либо их сокращения либо обозначения "эко", "био", допускается до истечения срока ее годности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