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кредитных историях"</w:t>
      </w:r>
    </w:p>
    <w:p>
      <w:r>
        <w:rPr>
          <w:b/>
        </w:rPr>
        <w:t>Статья 1</w:t>
      </w:r>
    </w:p>
    <w:p>
      <w:r>
        <w:t>Внести в Федеральный закон от 30 декабря 2004 года № 218-ФЗ "О кредитных историях" (Собрание законодательства Российской Федерации, 2005, № 1, ст. 44; № 30, ст. 3121; 2007, № 31, ст. 4011; 2011, № 15, ст. 2038; № 29, ст. 4291; № 49, ст. 7067; 2013, № 30, ст. 4084; № 51, ст. 6683; 2014, № 26, ст. 3395; 2015, № 27, ст. 3945; 2016, № 26, ст. 3880; № 27, ст. 4164; 2018, № 1, ст. 65; № 32, ст. 5120; 2019, № 18, ст. 2200, 2201; № 31, ст. 4418; 2020, № 14, ст. 2036; № 24, ст. 3755; № 31, ст. 5061; 2022, № 13, ст. 1960; № 41, ст. 6939; № 43, ст. 7269) следующие изменения</w:t>
      </w:r>
    </w:p>
    <w:p>
      <w:r>
        <w:t>пункт 4 статьи 3 после слов "в том числе" дополнить словами "единый институт развития в жилищной сфере,"</w:t>
      </w:r>
    </w:p>
    <w:p>
      <w:r>
        <w:t>в статье 4: а) в пункте 3 части 4: абзац первый после слова "уступленных" дополнить словами "единому институту развития в жилищной сфере,"; абзац пятый подпункта "а" дополнить словами ", договора между единым институтом развития в жилищной сфере и обслуживающей организацией"; б) абзац пятый подпункта "а" пункта 3 части 8 дополнить словами ", договора между единым институтом развития в жилищной сфере и обслуживающей организацией"</w:t>
      </w:r>
    </w:p>
    <w:p>
      <w:r>
        <w:t>часть 54 статьи 5 после слов "обслуживающей организацией," дополнить словами "договором между единым институтом развития в жилищной сфере и обслуживающей организацией,"</w:t>
      </w:r>
    </w:p>
    <w:p>
      <w:r>
        <w:t>часть 11 статьи 6 после слов "договором между" дополнить словами "единым институтом развития в жилищной сфере,", дополнить предложением следующего содержания: "Согласие субъекта кредитной истории, предоставленное пользователю кредитной истории, считается данным также единому институту развития в жилищной сфере для оценки кредитного риска по договорам займа (кредита), права требования по которым могут быть уступлены пользователем кредитной истории ипотечному агенту в целях выпуска облигаций с ипотечным покрытием, обеспеченных поручительством единого института развития в жилищной сфере, и которые указаны в соглашении между пользователем кредитной истории, единым институтом развития в жилищной сфере и ипотечным агентом, а также по договорам займа (кредита), уступленным пользователем кредитной истории ипотечному агенту в целях выпуска указанных облигаций."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</w:t>
      </w:r>
    </w:p>
    <w:p>
      <w:r>
        <w:rPr>
          <w:b/>
        </w:rPr>
        <w:t xml:space="preserve">2. </w:t>
      </w:r>
      <w:r>
        <w:t>Действие положений части 11 статьи 6 Федерального закона от 30 декабря 2004 года № 218-ФЗ "О кредитных историях" (в редакции настоящего Федерального закона) распространяется на предоставленные пользователям кредитной истории до дня вступления в силу настоящего Федерального закона согласия субъектов кредитной истории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