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45 Федерального закона "Об обращении лекарственных средств"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