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рыболовстве и сохранении водных биологических ресурсов"</w:t>
      </w:r>
    </w:p>
    <w:p>
      <w:r>
        <w:rPr>
          <w:b/>
        </w:rPr>
        <w:t>Статья 1</w:t>
      </w:r>
    </w:p>
    <w:p>
      <w:r>
        <w:t>Внести в Федеральный закон от 20 декабря 2004 года № 166-ФЗ "О рыболовстве и сохранении водных биологических ресурсов" (Собрание законодательства Российской Федерации, 2004, № 52, ст. 5270; 2007, № 50, ст. 6246; 2008, № 49, ст. 5748; 2011, № 1, ст. 32; № 30, ст. 4590; № 50, ст. 7343; 2016, № 27, ст. 4282; 2018, № 49, ст. 7493; № 53, ст. 8401; 2019, № 18, ст. 2210; 2023, № 1, ст. 91) следующие изменения: 1) статью 291 изложить в следующей редакции: "Статья 291. Добыча (вылов) анадромных видов рыб во внутренних водах Российской Федерации и в территориальном море Российской Федерации 1. Добыча (вылов) во внутренних водах Российской Федерации и в территориальном море Российской Федерации анадромных видов рыб, перечень которых утверждается федеральным органом исполнительной власти в области рыболовства, осуществляется юридическими лицами или индивидуальными предпринимателями, указанными в части 3 статьи 16 настоящего Федерального закона, общинами коренных малочисленных народов Севера, Сибири и Дальнего Востока Российской Федерации на основании договора, предусмотренного статьей 333 настоящего Федерального закона, лицами, относящимися к коренным малочисленным народам Севера, Сибири и Дальнего Востока Российской Федерации, а также гражданами, осуществляющими любительское рыболовство.</w:t>
      </w:r>
    </w:p>
    <w:p>
      <w:r>
        <w:rPr>
          <w:b/>
        </w:rPr>
        <w:t xml:space="preserve">2. </w:t>
      </w:r>
      <w:r>
        <w:t>Добыча (вылов) анадромных видов рыб во внутренних водах Российской Федерации и в территориальном море Российской Федерации осуществляется лицами, указанными в части 1 настоящей статьи, в соответствии с решениями комиссии по регулированию добычи (вылова) анадромных видов рыб, указанной в части 7 настоящей статьи</w:t>
      </w:r>
    </w:p>
    <w:p>
      <w:r>
        <w:rPr>
          <w:b/>
        </w:rPr>
        <w:t xml:space="preserve">3. </w:t>
      </w:r>
      <w:r>
        <w:t>Добыча (вылов) анадромных видов рыб во внутренних водах Российской Федерации и в территориальном море Российской Федерации осуществляется юридическими лицами или индивидуальными предпринимателями, указанными в части 3 статьи 16 настоящего Федерального закона и осуществляющими промышленное рыболовство или организацию любительского рыболовства, при условии участия в социально-экономическом развитии субъекта Российской Федерации, в котором расположен и (или) к которому прилегает водный объект или его часть, в которых выделен рыболовный участок</w:t>
      </w:r>
    </w:p>
    <w:p>
      <w:r>
        <w:rPr>
          <w:b/>
        </w:rPr>
        <w:t xml:space="preserve">4. </w:t>
      </w:r>
      <w:r>
        <w:t>Участие в социально-экономическом развитии субъекта Российской Федерации оформляется соглашением об участии в социально-экономическом развитии субъекта Российской Федерации между лицом, указанным в части 3 настоящей статьи, и высшим должностным лицом субъекта Российской Федерации и должно предусматривать обязательства, направленные преимущественно на социально-экономическое развитие сельских территорий соответствующих субъектов Российской Федерации, примерный перечень которых определяется Правительством Российской Федерации</w:t>
      </w:r>
    </w:p>
    <w:p>
      <w:r>
        <w:rPr>
          <w:b/>
        </w:rPr>
        <w:t xml:space="preserve">5. </w:t>
      </w:r>
      <w:r>
        <w:t>Соглашение об участии в социально-экономическом развитии субъекта Российской Федерации заключается в течение шестидесяти дней после заключения с указанными в части 3 настоящей статьи лицами договора, предусмотренного статьей 333 настоящего Федерального закона, на срок действия такого договора</w:t>
      </w:r>
    </w:p>
    <w:p>
      <w:r>
        <w:rPr>
          <w:b/>
        </w:rPr>
        <w:t xml:space="preserve">6. </w:t>
      </w:r>
      <w:r>
        <w:t>Порядок подготовки и согласования проекта соглашения об участии в социально-экономическом развитии субъекта Российской Федерации и примерная форма такого соглашения определяются Правительством Российской Федерации</w:t>
      </w:r>
    </w:p>
    <w:p>
      <w:r>
        <w:rPr>
          <w:b/>
        </w:rPr>
        <w:t xml:space="preserve">7. </w:t>
      </w:r>
      <w:r>
        <w:t>Комиссия по регулированию добычи (вылова) анадромных видов рыб создается в субъекте Российской Федерации, и возглавляет указанную комиссию высшее должностное лицо субъекта Российской Федерации. В состав указанной комиссии входят представители федеральных органов исполнительной власти, в том числе федерального органа исполнительной власти в области обороны, федерального органа исполнительной власти в области обеспечения безопасности Российской Федерации, федерального органа исполнительной власти в области охраны окружающей среды, подведомственных федеральному органу исполнительной власти в области рыболовства федеральных государственных бюджетных учреждений, а также представители органов государственной власти субъектов Российской Федерации, общественных объединений, объединений юридических лиц (ассоциаций и союзов) и научных организаций</w:t>
      </w:r>
    </w:p>
    <w:p>
      <w:r>
        <w:rPr>
          <w:b/>
        </w:rPr>
        <w:t xml:space="preserve">8. </w:t>
      </w:r>
      <w:r>
        <w:t>Комиссией по регулированию добычи (вылова) анадромных видов рыб принимаются решения, которыми устанавливаются объем, сроки, места добычи (вылова) и иные условия добычи (вылова) анадромных видов рыб, а также согласовываются условия соглашения об участии в социально-экономическом развитии субъекта Российской Федерации, внесение изменений в такое соглашение</w:t>
      </w:r>
    </w:p>
    <w:p>
      <w:r>
        <w:rPr>
          <w:b/>
        </w:rPr>
        <w:t xml:space="preserve">9. </w:t>
      </w:r>
      <w:r>
        <w:t>Решения комиссии по регулированию добычи (вылова) анадромных видов рыб утверждаются федеральным органом исполнительной власти в области рыболовства</w:t>
      </w:r>
    </w:p>
    <w:p>
      <w:r>
        <w:rPr>
          <w:b/>
        </w:rPr>
        <w:t xml:space="preserve">10. </w:t>
      </w:r>
      <w:r>
        <w:t>Состав комиссии по регулированию добычи (вылова) анадромных видов рыб для каждого субъекта Российской Федерации и порядок ее деятельности утверждаются федеральным органом исполнительной власти в области рыболовства.";</w:t>
      </w:r>
    </w:p>
    <w:p>
      <w:r>
        <w:rPr>
          <w:b/>
        </w:rPr>
        <w:t xml:space="preserve">2. </w:t>
      </w:r>
      <w:r>
        <w:t>В договоре пользования рыболовным участком указываются его стороны, предмет договора, срок его действия, вид рыболовства, иные условия</w:t>
      </w:r>
    </w:p>
    <w:p>
      <w:r>
        <w:rPr>
          <w:b/>
        </w:rPr>
        <w:t xml:space="preserve">3. </w:t>
      </w:r>
      <w:r>
        <w:t>Договор пользования рыболовным участком для осуществления в соответствии со статьей 291 настоящего Федерального закона добычи (вылова) анадромных видов рыб заключается на двадцать лет с указанием условий добычи (вылова) анадромных видов рыб, определенных комиссией по регулированию добычи (вылова) анадромных видов рыб</w:t>
      </w:r>
    </w:p>
    <w:p>
      <w:r>
        <w:rPr>
          <w:b/>
        </w:rPr>
        <w:t xml:space="preserve">4. </w:t>
      </w:r>
      <w:r>
        <w:t>Договор пользования рыболовным участком для осуществления в соответствии со статьей 291 настоящего Федерального закона добычи (вылова) анадромных видов рыб, заключенный с юридическим лицом или индивидуальным предпринимателем (за исключением общин коренных малочисленных народов Севера, Сибири и Дальнего Востока Российской Федерации, осуществляющих рыболовство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 должен содержать следующие обязательства указанных лиц</w:t>
      </w:r>
    </w:p>
    <w:p>
      <w:r>
        <w:rPr>
          <w:b/>
        </w:rPr>
        <w:t xml:space="preserve">5. </w:t>
      </w:r>
      <w:r>
        <w:t>В случае досрочного расторжения с юридическим лицом или индивидуальным предпринимателем договора, предусмотренного настоящей статьей, соглашение об участии в социально-экономическом развитии субъекта Российской Федерации, заключенное с этим лицом в соответствии с частью 4 статьи 291 настоящего Федерального закона, также подлежит досрочному расторжению</w:t>
      </w:r>
    </w:p>
    <w:p>
      <w:r>
        <w:rPr>
          <w:b/>
        </w:rPr>
        <w:t xml:space="preserve">6. </w:t>
      </w:r>
      <w:r>
        <w:t>Договор пользования рыболовным участком заключается по результатам торгов (конкурсов, аукционов) на право заключения такого договора, если иное не установлено настоящим Федеральным законом</w:t>
      </w:r>
    </w:p>
    <w:p>
      <w:r>
        <w:rPr>
          <w:b/>
        </w:rPr>
        <w:t xml:space="preserve">7. </w:t>
      </w:r>
      <w:r>
        <w:t>Юридические лица или индивидуальные предприниматели, общины коренных малочисленных народов Севера, Сибири и Дальнего Востока Российской Федерации, с которыми заключен договор пользования рыболовным участком, имеют право на заключение нового договора пользования данным рыболовным участком без проведения торгов (конкурсов, аукционов) при наличии в совокупности следующих условий</w:t>
      </w:r>
    </w:p>
    <w:p>
      <w:r>
        <w:rPr>
          <w:b/>
        </w:rPr>
        <w:t xml:space="preserve">8. </w:t>
      </w:r>
      <w:r>
        <w:t>Порядок подготовки и заключения договора пользования рыболовным участком, а также форма примерного договора пользования рыболовным участком устанавливается Правительством Российской Федерации. За заключение в соответствии с частью 7 настоящей статьи нового договора пользования данным рыболовным участком для осуществления промышленного рыболовства и организации любительского рыболовства взимается плата в размере и порядке, которые установлены Правительством Российской Федерации.";</w:t>
      </w:r>
    </w:p>
    <w:p>
      <w:r>
        <w:rPr>
          <w:b/>
        </w:rPr>
        <w:t xml:space="preserve">6. </w:t>
      </w:r>
      <w:r>
        <w:t>В случае незаключения в срок, указанный в части 5 статьи 291 настоящего Федерального закона, юридическим лицом или индивидуальным предпринимателем соглашения об участии в социально-экономическом развитии субъекта Российской Федерации либо досрочного расторжения такого соглашения орган государственной власти, заключивший договор пользования рыболовным участком для осуществления в соответствии со статьей 291 настоящего Федерального закона добычи (вылова) анадромных видов рыб, направляет уведомление юридическому лицу или индивидуальному предпринимателю о расторжении в одностороннем порядке такого договора</w:t>
      </w:r>
    </w:p>
    <w:p>
      <w:r>
        <w:rPr>
          <w:b/>
        </w:rPr>
        <w:t xml:space="preserve">7. </w:t>
      </w:r>
      <w:r>
        <w:t>Договор, указанный в части 6 настоящей статьи, считается расторгнутым в одностороннем порядке с даты получения указанного уведомления, направленного органом государственной власти, который является одной из сторон такого договора.";</w:t>
      </w:r>
    </w:p>
    <w:p>
      <w:r>
        <w:rPr>
          <w:b/>
        </w:rPr>
        <w:t xml:space="preserve">2. </w:t>
      </w:r>
      <w:r>
        <w:t>Договор о закреплении доли квоты добычи (вылова) водных биоресурсов, договор пользования водными биоресурсами заключаются по результатам аукционов в электронной форме, проводимых в случаях, предусмотренных частями 1 и 2 статьи 13, статьей 29 и пунктами 1 и 3 части 10 статьи 31 настоящего Федерального закона, за исключением случаев, предусмотренных частью 14 настоящей статьи</w:t>
      </w:r>
    </w:p>
    <w:p>
      <w:r>
        <w:rPr>
          <w:b/>
        </w:rPr>
        <w:t xml:space="preserve">3. </w:t>
      </w:r>
      <w:r>
        <w:t>Договор пользования рыболовным участком заключается по результатам аукциона в электронной форме, за исключением случаев, предусмотренных частью 14 настоящей статьи, статьями 333 и 382 настоящего Федерального закона</w:t>
      </w:r>
    </w:p>
    <w:p>
      <w:r>
        <w:rPr>
          <w:b/>
        </w:rPr>
        <w:t xml:space="preserve">4. </w:t>
      </w:r>
      <w:r>
        <w:t>Аукционы проводятся на электронной площадке, оператор которой включен в перечень операторов электронных площадок, утвержденный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 xml:space="preserve">5. </w:t>
      </w:r>
      <w:r>
        <w:t>В качестве организатора аукционов в электронной форме по продаже права на заключение договора о закреплении доли квоты добычи (вылова) водных биоресурсов, договора пользования водными биоресурсами, договора пользования рыболовным участком выступает орган государственной власти, уполномоченный на заключение таких договоров, или привлеченная им в соответствии с положениями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специализированная организация. Организация и проведение аукциона в электронной форме (включая размещение на сайте электронной площадки информации и документов, подачу заявки на участие в аукционе и прилагаемых к ней документов и их копий, подачу ценового предложения, а также в предусмотренных случаях заключение договора по результатам аукциона) осуществляются в электронной форме посредством программно-аппаратных средств электронной площадки. Внесение денежных средств в качестве обеспечения заявки на участие в аукционе осуществляется участником аукциона на банковский счет, открытый этим участником в банке, включенном в перечень, утвержденный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соответственно - специальный счет, банк). В целях блокирования и прекращения блокирования денежных средств на специальном счете взаимодействие банков с оператором электронной площадки осуществляется в соответствии с положениями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Допускается взимание платы за участие в аукционе в электронной форме с лица, с которым заключен договор, в порядке и размере, которые установлены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6. </w:t>
      </w:r>
      <w:r>
        <w:t>Извещение о проведении аукциона в электронной форме размещается организатором аукциона в электронной форме на официальном сайте Российской Федерации в информационно-телекоммуникационной сети "Интернет" (далее - официальный сайт в сети "Интернет") не менее чем за пятнадцать календарных дней до дня проведения аукциона. В течение одного часа с момента размещения указанного извещения на официальном сайте в сети "Интернет" оператор электронной площадки размещает указанное извещение на электронной площадке</w:t>
      </w:r>
    </w:p>
    <w:p>
      <w:r>
        <w:rPr>
          <w:b/>
        </w:rPr>
        <w:t xml:space="preserve">7. </w:t>
      </w:r>
      <w:r>
        <w:t>В случае проведения аукциона на заключение договора пользования рыболовным участком для осуществления в соответствии со статьей 291 настоящего Федерального закона добычи (вылова) анадромных видов рыб в извещении о проведении аукциона указываются основные условия соглашения об участии в социально-экономическом развитии субъекта Российской Федерации, которое является приложением к извещению о проведении аукциона</w:t>
      </w:r>
    </w:p>
    <w:p>
      <w:r>
        <w:rPr>
          <w:b/>
        </w:rPr>
        <w:t xml:space="preserve">8. </w:t>
      </w:r>
      <w:r>
        <w:t>Результаты процедуры проведения аукциона в электронной форме оформляются протоколом, который размещается на электронной площадке</w:t>
      </w:r>
    </w:p>
    <w:p>
      <w:r>
        <w:rPr>
          <w:b/>
        </w:rPr>
        <w:t xml:space="preserve">9. </w:t>
      </w:r>
      <w:r>
        <w:t>В течение одного часа с момента размещения результатов процедуры проведения аукциона в электронной форме на электронной площадке оператор электронной площадки размещает результаты процедуры проведения аукциона в электронной форме на официальном сайте в сети "Интернет"</w:t>
      </w:r>
    </w:p>
    <w:p>
      <w:r>
        <w:rPr>
          <w:b/>
        </w:rPr>
        <w:t xml:space="preserve">10. </w:t>
      </w:r>
      <w:r>
        <w:t>Порядок организации и проведения аукционов в электронной форме по продаже права на заключение договора о закреплении доли квоты добычи (вылова) водных биоресурсов, договора пользования водными биоресурсами, договора пользования рыболовным участком устанавливается Правительством Российской Федерации</w:t>
      </w:r>
    </w:p>
    <w:p>
      <w:r>
        <w:rPr>
          <w:b/>
        </w:rPr>
        <w:t xml:space="preserve">11. </w:t>
      </w:r>
      <w:r>
        <w:t>Не допускается заключение договора о закреплении доли квоты добычи (вылова) водных биоресурсов, договора пользования водными биоресурсами, договора пользования рыболовным участком по результатам аукциона в электронной форме или в случае, если такой аукцион признан несостоявшимся, ранее чем через десять дней со дня размещения информации о результатах аукциона в электронной форме или о признании такого аукциона несостоявшимся на официальном сайте в сети "Интернет"</w:t>
      </w:r>
    </w:p>
    <w:p>
      <w:r>
        <w:rPr>
          <w:b/>
        </w:rPr>
        <w:t xml:space="preserve">12. </w:t>
      </w:r>
      <w:r>
        <w:t>Участие в аукционе в электронной форме по продаже права на заключение договора о закреплении доли квоты добычи (вылова) водных биоресурсов, договора пользования водными биоресурсами, договора пользования рыболовным участком вправе принимать лица, зарегистрированные на официальном сайте в сети "Интернет" в порядке, определенном уполномоченным Правительством Российской Федерации федеральным органом исполнительной власти, осуществляющим функции по созданию, развитию, эксплуатации, в том числе обслуживанию пользователей, официального сайта в сети "Интернет". Лица, зарегистрированные на официальном сайте в сети "Интернет", считаются зарегистрированными на электронной площадке не позднее рабочего дня, следующего за днем регистрации лица на официальном сайте в сети "Интернет"</w:t>
      </w:r>
    </w:p>
    <w:p>
      <w:r>
        <w:rPr>
          <w:b/>
        </w:rPr>
        <w:t xml:space="preserve">13. </w:t>
      </w:r>
      <w:r>
        <w:t>Аукцион признается несостоявшимся в следующих случаях</w:t>
      </w:r>
    </w:p>
    <w:p>
      <w:r>
        <w:rPr>
          <w:b/>
        </w:rPr>
        <w:t xml:space="preserve">14. </w:t>
      </w:r>
      <w:r>
        <w:t>В случае признания аукциона несостоявшимся по основаниям, предусмотренным пунктами 2 - 4 части 13 настоящей статьи, договор о закреплении доли квоты добычи (вылова) водных биоресурсов, договор пользования водными биоресурсами, договор пользования рыболовным участком заключаются соответственно с лицом, которое подало единственную заявку на участие в аукционе, которая соответствует требованиям, предусмотренным извещением о проведении аукциона, которое признано единственным участником аукциона или является единственным участником аукциона</w:t>
      </w:r>
    </w:p>
    <w:p>
      <w:r>
        <w:rPr>
          <w:b/>
        </w:rPr>
        <w:t xml:space="preserve">15. </w:t>
      </w:r>
      <w:r>
        <w:t>По результатам аукциона в электронной форме по продаже права на заключение договора о закреплении доли квоты добычи (вылова) водных биоресурсов, договора пользования водными биоресурсами, договора пользования рыболовным участком или в случае, предусмотренном частью 14 настоящей статьи, договор заключается в электронной форме с использованием официального сайта в сети "Интернет". Такой договор подписывается усиленной квалифицированной электронной подписью сторон такого договора.";</w:t>
      </w:r>
    </w:p>
    <w:p>
      <w:r>
        <w:rPr>
          <w:b/>
        </w:rPr>
        <w:t xml:space="preserve">12. </w:t>
      </w:r>
      <w:r>
        <w:t>В случае признания аукциона несостоявшимся по основаниям, предусмотренным пунктами 2 - 4 части 11 настоящей статьи, договор о закреплении и предоставлении доли квоты добычи (вылова) крабов в инвестиционных целях заключается соответственно с лицом, которое подало единственную заявку на участие в аукционе, которая соответствует требованиям, предусмотренным извещением о проведении аукциона, которое признано единственным участником аукциона или является единственным участником аукциона</w:t>
      </w:r>
    </w:p>
    <w:p>
      <w:r>
        <w:rPr>
          <w:b/>
        </w:rPr>
        <w:t xml:space="preserve">13. </w:t>
      </w:r>
      <w:r>
        <w:t>По результатам аукциона в электронной форме по продаже права на заключение договора о закреплении и предоставлении доли квоты добычи (вылова) крабов в инвестиционных целях или в случае, предусмотренном частью 12 настоящей статьи, такой договор заключается в электронной форме с использованием официального сайта в сети "Интернет". Такой договор подписывается усиленной квалифицированной электронной подписью сторон такого договора.";</w:t>
      </w:r>
    </w:p>
    <w:p>
      <w:r>
        <w:rPr>
          <w:b/>
        </w:rPr>
        <w:t xml:space="preserve">2. </w:t>
      </w:r>
      <w:r>
        <w:t>Участниками конкурса, проводимого в соответствии с настоящей статьей, могут являться только общины коренных малочисленных народов Севера, Сибири и Дальнего Востока Российской Федерации, осуществляющие рыболовство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w:t>
      </w:r>
    </w:p>
    <w:p>
      <w:r>
        <w:rPr>
          <w:b/>
        </w:rPr>
        <w:t xml:space="preserve">3. </w:t>
      </w:r>
      <w:r>
        <w:t>Порядок организации и проведения конкурса на право заключения договора пользования рыболовным участком в соответствии с частью 1 настоящей статьи устанавливается Правительством Российской Федерации</w:t>
      </w:r>
    </w:p>
    <w:p>
      <w:r>
        <w:rPr>
          <w:b/>
        </w:rPr>
        <w:t xml:space="preserve">4. </w:t>
      </w:r>
      <w:r>
        <w:t>Извещение о проведении конкурса на право заключения договора пользования рыболовным участком размещается на официальном сайте в сети "Интернет". Информация о проведении указанного конкурса должна быть доступна для ознакомления всем заинтересованным лицам без взимания платы</w:t>
      </w:r>
    </w:p>
    <w:p>
      <w:r>
        <w:rPr>
          <w:b/>
        </w:rPr>
        <w:t xml:space="preserve">5. </w:t>
      </w:r>
      <w:r>
        <w:t>Конкурс признается несостоявшимся в следующих случаях</w:t>
      </w:r>
    </w:p>
    <w:p>
      <w:r>
        <w:rPr>
          <w:b/>
        </w:rPr>
        <w:t xml:space="preserve">6. </w:t>
      </w:r>
      <w:r>
        <w:t>В случае признания конкурса несостоявшимся по основаниям, предусмотренным пунктами 2 и 3 части 5 настоящей статьи, договор пользования рыболовным участком заключается соответственно с лицом, которое подало единственную заявку на участие в конкурсе, которая соответствует требованиям, предусмотренным извещением о проведении конкурса, которое признано единственным участником конкурса или является единственным участником конкурса</w:t>
      </w:r>
    </w:p>
    <w:p>
      <w:r>
        <w:rPr>
          <w:b/>
        </w:rPr>
        <w:t xml:space="preserve">7. </w:t>
      </w:r>
      <w:r>
        <w:t>Не допускается заключение договора пользования рыболовным участком по результатам конкурса на право заключения договора пользования рыболовным участком или в случае, если указанный конкурс признан несостоявшимся, ранее чем через десять дней со дня размещения информации о результатах указанного конкурса или о признании указанного конкурса несостоявшимся на официальном сайте в сети "Интернет".";</w:t>
      </w:r>
    </w:p>
    <w:p>
      <w:r>
        <w:rPr>
          <w:b/>
        </w:rPr>
        <w:t xml:space="preserve">2. </w:t>
      </w:r>
      <w:r>
        <w:t>Ведение реестра недобросовестных участников аукционов осуществляется с использованием официального сайта в сети "Интернет" уполномоченным Правительством Российской Федерации федеральным органом исполнительной власти</w:t>
      </w:r>
    </w:p>
    <w:p>
      <w:r>
        <w:rPr>
          <w:b/>
        </w:rPr>
        <w:t xml:space="preserve">3. </w:t>
      </w:r>
      <w:r>
        <w:t>В реестр недобросовестных участников аукционов включаются сведения об участниках аукционов, ставших победителями таких аукционов и уклонившихся от заключения договоров о закреплении доли квоты добычи (вылова) водных биоресурсов, договоров о закреплении и предоставлении доли квоты добычи (вылова) крабов в инвестиционных целях, договоров пользования водными биоресурсами, договоров пользования рыболовными участками, о лицах, с которыми указанные договоры заключаются в случае признания аукциона несостоявшимся и которые уклонились от заключения указанных договоров, а также в случае проведения аукциона на право заключения договора пользования рыболовным участком для осуществления в соответствии со статьей 291 настоящего Федерального закона добычи (вылова) анадромных видов рыб об участниках аукциона или о лицах, с которыми указанные договоры заключаются в случае признания аукциона несостоявшимся и которые уклонились от заключения соглашения об участии в социально-экономическом развитии субъекта Российской Федерации</w:t>
      </w:r>
    </w:p>
    <w:p>
      <w:r>
        <w:rPr>
          <w:b/>
        </w:rPr>
        <w:t xml:space="preserve">4. </w:t>
      </w:r>
      <w:r>
        <w:t>Порядок ведения реестра недобросовестных участников аукционов и состав включаемых в него сведений устанавливаются Правительством Российской Федерации</w:t>
      </w:r>
    </w:p>
    <w:p>
      <w:r>
        <w:rPr>
          <w:b/>
        </w:rPr>
        <w:t xml:space="preserve">5. </w:t>
      </w:r>
      <w:r>
        <w:t>Сведения, включенные в реестр недобросовестных участников аукционов, должны быть доступны для ознакомления на официальном сайте в сети "Интернет" без взимания платы</w:t>
      </w:r>
    </w:p>
    <w:p>
      <w:r>
        <w:rPr>
          <w:b/>
        </w:rPr>
        <w:t xml:space="preserve">6. </w:t>
      </w:r>
      <w:r>
        <w:t>Сведения, включенные в реестр недобросовестных участников аукционов, об участниках аукционов и о лицах, указанных в части 3 настоящей статьи, ставших победителями таких аукционов и уклонившихся от заключения договоров о закреплении доли квоты добычи (вылова) водных биоресурсов, договоров о закреплении и предоставлении доли квоты добычи (вылова) крабов в инвестиционных целях, договоров пользования водными биоресурсами, договоров пользования рыболовными участками, по истечении трех лет со дня их включения в реестр недобросовестных участников аукционов исключаются из реестра недобросовестных участников аукционов</w:t>
      </w:r>
    </w:p>
    <w:p>
      <w:r>
        <w:rPr>
          <w:b/>
        </w:rPr>
        <w:t xml:space="preserve">7. </w:t>
      </w:r>
      <w:r>
        <w:t>Включение в реестр недобросовестных участников аукционов сведений об указанных в части 3 настоящей статьи участниках аукционов, иных лицах может быть обжаловано заинтересованным лицом в судебном порядке.";</w:t>
      </w:r>
    </w:p>
    <w:p>
      <w:r>
        <w:rPr>
          <w:b/>
        </w:rPr>
        <w:t xml:space="preserve">2. </w:t>
      </w:r>
      <w:r>
        <w:t>Производственный контроль осуществляется в границах рыболовных участков, указанных в договоре пользования рыболовным участком, лицами, которые выполняют обязанности, связанные с сохранением водных биоресурсов в соответствии с законодательством Российской Федерации, и имеют удостоверение установленного образца</w:t>
      </w:r>
    </w:p>
    <w:p>
      <w:r>
        <w:rPr>
          <w:b/>
        </w:rPr>
        <w:t xml:space="preserve">3. </w:t>
      </w:r>
      <w:r>
        <w:t>Лица, указанные в части 2 настоящей статьи, вправе</w:t>
      </w:r>
    </w:p>
    <w:p>
      <w:r>
        <w:rPr>
          <w:b/>
        </w:rPr>
        <w:t xml:space="preserve">4. </w:t>
      </w:r>
      <w:r>
        <w:t>Акт о наличии признаков административного правонарушения или преступления и материалы, содержащие данные, указывающие на наличие признаков нарушения законодательства в области рыболовства и сохранения водных биоресурсов, направляются в федеральный орган исполнительной власти, осуществляющий федеральный государственный контроль (надзор) в области рыболовства и сохранения водных биоресурсов (его территориальные органы)</w:t>
      </w:r>
    </w:p>
    <w:p>
      <w:r>
        <w:rPr>
          <w:b/>
        </w:rPr>
        <w:t xml:space="preserve">5. </w:t>
      </w:r>
      <w:r>
        <w:t>Порядок организации деятельности лиц, указанных в части 2 настоящей статьи, и фиксации ими административного правонарушения или преступления, образец удостоверения и порядок выдачи удостоверения, форма акта о наличии признаков административного правонарушения или преступления устанавливаются Правительством Российской Федерации."</w:t>
      </w:r>
    </w:p>
    <w:p>
      <w:r>
        <w:rPr>
          <w:b/>
        </w:rPr>
        <w:t xml:space="preserve">10. </w:t>
      </w:r>
      <w:r>
        <w:t>статью 333 изложить в следующей редакции: "Статья 333. Договор пользования рыболовным участком 1. По договору пользования рыболовным участком одна сторона - орган государственной власти обязуется предоставить другой стороне - юридическому лицу или индивидуальному предпринимателю, общине коренных малочисленных народов Севера, Сибири и Дальнего Востока Российской Федерации право на добычу (вылов) водных биоресурсов на рыболовном участке</w:t>
      </w:r>
    </w:p>
    <w:p>
      <w:r>
        <w:rPr>
          <w:b/>
        </w:rPr>
        <w:t xml:space="preserve">4. </w:t>
      </w:r>
      <w:r>
        <w:t>осуществление искусственного воспроизводства водных биоресурсов в соответствии со статьей 45 настоящего Федерального закона при наличии рекомендаций научно-исследовательских организаций, подведомственных федеральному органу исполнительной власти в области рыболовства</w:t>
      </w:r>
    </w:p>
    <w:p>
      <w:r>
        <w:rPr>
          <w:b/>
        </w:rPr>
        <w:t xml:space="preserve">4. </w:t>
      </w:r>
      <w:r>
        <w:t>выполнение соглашения об участии в социально-экономическом развитии субъекта Российской Федерации</w:t>
      </w:r>
    </w:p>
    <w:p>
      <w:r>
        <w:rPr>
          <w:b/>
        </w:rPr>
        <w:t xml:space="preserve">4. </w:t>
      </w:r>
      <w:r>
        <w:t>осуществление производственного контроля в границах рыболовного участка</w:t>
      </w:r>
    </w:p>
    <w:p>
      <w:r>
        <w:rPr>
          <w:b/>
        </w:rPr>
        <w:t xml:space="preserve">7. </w:t>
      </w:r>
      <w:r>
        <w:t>заявление подано указанными лицами не позднее чем за два месяца до окончания срока действия договора пользования данным рыболовным участком</w:t>
      </w:r>
    </w:p>
    <w:p>
      <w:r>
        <w:rPr>
          <w:b/>
        </w:rPr>
        <w:t xml:space="preserve">7. </w:t>
      </w:r>
      <w:r>
        <w:t>договор пользования данным рыболовным участком не был расторгнут в соответствии со статьей 335 настоящего Федерального закона</w:t>
      </w:r>
    </w:p>
    <w:p>
      <w:r>
        <w:rPr>
          <w:b/>
        </w:rPr>
        <w:t xml:space="preserve">7. </w:t>
      </w:r>
      <w:r>
        <w:t>сведения о юридическом лице или индивидуальном предпринимателе отсутствуют в реестре недобросовестных участников аукциона, предусмотренном статьей 383 настоящего Федерального закона</w:t>
      </w:r>
    </w:p>
    <w:p>
      <w:r>
        <w:rPr>
          <w:b/>
        </w:rPr>
        <w:t xml:space="preserve">7. </w:t>
      </w:r>
      <w:r>
        <w:t>в период действия ранее заключенного договора пользования рыболовным участком отсутствуют сведения о нарушении законодательства в области рыболовства и сохранения водных биологических ресурсов, в результате чего был причинен крупный ущерб водным биоресурсам, размер и порядок определения которого устанавливаются Правительством Российской Федерации в соответствии с пунктом 3 части 2 статьи 13 настоящего Федерального закона</w:t>
      </w:r>
    </w:p>
    <w:p>
      <w:r>
        <w:rPr>
          <w:b/>
        </w:rPr>
        <w:t xml:space="preserve">7. </w:t>
      </w:r>
      <w:r>
        <w:t>у уполномоченного на заключение договора пользования рыболовным участком органа отсутствует информация от исполнительного органа субъекта Российской Федерации о неисполнении лицом обязательств по соглашению об участии в социально-экономическом развитии субъекта Российской Федерации в случае, если подано заявление о заключении нового договора пользования данным рыболовным участком для осуществления в соответствии со статьей 291 настоящего Федерального закона добычи (вылова) анадромных видов рыб</w:t>
      </w:r>
    </w:p>
    <w:p>
      <w:r>
        <w:rPr>
          <w:b/>
        </w:rPr>
        <w:t xml:space="preserve">8. </w:t>
      </w:r>
      <w:r>
        <w:t>статью 335 дополнить частями 5 - 7 следующего содержания: "5. Договор пользования рыболовным участком для осуществления в соответствии со статьей 291 настоящего Федерального закона добычи (вылова) анадромных видов рыб подлежит досрочному расторжению на основании требования органа государственной власти, заключившего такой договор, в соответствии с частями 2 и 3 настоящей статьи, а также в следующих случаях:</w:t>
      </w:r>
    </w:p>
    <w:p>
      <w:r>
        <w:rPr>
          <w:b/>
        </w:rPr>
        <w:t xml:space="preserve">8. </w:t>
      </w:r>
      <w:r>
        <w:t>в случае несоблюдения юридическим лицом или индивидуальным предпринимателем одного из обязательств, предусмотренных частью 4 статьи 333 настоящего Федерального закона</w:t>
      </w:r>
    </w:p>
    <w:p>
      <w:r>
        <w:rPr>
          <w:b/>
        </w:rPr>
        <w:t xml:space="preserve">8. </w:t>
      </w:r>
      <w:r>
        <w:t>в случае незаключения в срок, указанный в части 5 статьи 291 настоящего Федерального закона, юридическим лицом или индивидуальным предпринимателем соглашения об участии в социально-экономическом развитии субъекта Российской Федерации либо досрочного расторжения такого соглашения</w:t>
      </w:r>
    </w:p>
    <w:p>
      <w:r>
        <w:rPr>
          <w:b/>
        </w:rPr>
        <w:t xml:space="preserve">7. </w:t>
      </w:r>
      <w:r>
        <w:t>в части 3 статьи 338:</w:t>
      </w:r>
    </w:p>
    <w:p>
      <w:r>
        <w:rPr>
          <w:b/>
        </w:rPr>
        <w:t xml:space="preserve">7. </w:t>
      </w:r>
      <w:r>
        <w:t>статью 38 изложить в следующей редакции: "Статья 38. Аукционы по продаже права на заключение договоров в области рыболовства и сохранения водных биоресурсов 1. Аукционы по продаже права на заключение договора о закреплении доли квоты добычи (вылова) водных биоресурсов, договора пользования водными биоресурсами, договора пользования рыболовным участком проводятся в электронной форме</w:t>
      </w:r>
    </w:p>
    <w:p>
      <w:r>
        <w:rPr>
          <w:b/>
        </w:rPr>
        <w:t xml:space="preserve">7. </w:t>
      </w:r>
      <w:r>
        <w:t>в абзаце первом слово "закона." заменить словами "закона, или в случае признания аукциона несостоявшимся за лицом, указанным в части 12 статьи 381 настоящего Федерального закона."</w:t>
      </w:r>
    </w:p>
    <w:p>
      <w:r>
        <w:rPr>
          <w:b/>
        </w:rPr>
        <w:t xml:space="preserve">7. </w:t>
      </w:r>
      <w:r>
        <w:t>пункт 1 после слов "по результатам аукциона" дополнить словами "или в соответствии с частью 12 статьи 381 настоящего Федерального закона"</w:t>
      </w:r>
    </w:p>
    <w:p>
      <w:r>
        <w:rPr>
          <w:b/>
        </w:rPr>
        <w:t xml:space="preserve">7. </w:t>
      </w:r>
      <w:r>
        <w:t>пункт 2 после слов "по результатам аукциона" дополнить словами "или в соответствии с частью 12 статьи 381 настоящего Федерального закона"</w:t>
      </w:r>
    </w:p>
    <w:p>
      <w:r>
        <w:rPr>
          <w:b/>
        </w:rPr>
        <w:t xml:space="preserve">13. </w:t>
      </w:r>
      <w:r>
        <w:t>если не подано ни одной заявки на участие в аукционе либо принято решение об отказе в допуске к участию в аукционе всех заявителей</w:t>
      </w:r>
    </w:p>
    <w:p>
      <w:r>
        <w:rPr>
          <w:b/>
        </w:rPr>
        <w:t xml:space="preserve">13. </w:t>
      </w:r>
      <w:r>
        <w:t>если на дату окончания срока подачи заявок на участие в аукционе подана только одна заявка на участие в аукционе</w:t>
      </w:r>
    </w:p>
    <w:p>
      <w:r>
        <w:rPr>
          <w:b/>
        </w:rPr>
        <w:t xml:space="preserve">13. </w:t>
      </w:r>
      <w:r>
        <w:t>если только один заявитель допущен к участию в аукционе</w:t>
      </w:r>
    </w:p>
    <w:p>
      <w:r>
        <w:rPr>
          <w:b/>
        </w:rPr>
        <w:t xml:space="preserve">13. </w:t>
      </w:r>
      <w:r>
        <w:t>если в аукционе участвовал один участник аукциона</w:t>
      </w:r>
    </w:p>
    <w:p>
      <w:r>
        <w:rPr>
          <w:b/>
        </w:rPr>
        <w:t xml:space="preserve">13. </w:t>
      </w:r>
      <w:r>
        <w:t>если в течение десяти минут после начала проведения аукциона ни один из его участников не подал предложение о цене предмета аукциона (лота)</w:t>
      </w:r>
    </w:p>
    <w:p>
      <w:r>
        <w:rPr>
          <w:b/>
        </w:rPr>
        <w:t xml:space="preserve">15. </w:t>
      </w:r>
      <w:r>
        <w:t>в статье 381:</w:t>
      </w:r>
    </w:p>
    <w:p>
      <w:r>
        <w:rPr>
          <w:b/>
        </w:rPr>
        <w:t xml:space="preserve">15. </w:t>
      </w:r>
      <w:r>
        <w:t>если не подано ни одной заявки на участие в аукционе либо принято решение об отказе в допуске к участию в аукционе всех заявителей</w:t>
      </w:r>
    </w:p>
    <w:p>
      <w:r>
        <w:rPr>
          <w:b/>
        </w:rPr>
        <w:t xml:space="preserve">15. </w:t>
      </w:r>
      <w:r>
        <w:t>если только один заявитель допущен к участию в аукционе</w:t>
      </w:r>
    </w:p>
    <w:p>
      <w:r>
        <w:rPr>
          <w:b/>
        </w:rPr>
        <w:t xml:space="preserve">15. </w:t>
      </w:r>
      <w:r>
        <w:t>если в аукционе участвовал один участник аукциона</w:t>
      </w:r>
    </w:p>
    <w:p>
      <w:r>
        <w:rPr>
          <w:b/>
        </w:rPr>
        <w:t xml:space="preserve">15. </w:t>
      </w:r>
      <w:r>
        <w:t>в течение десяти минут после начала проведения аукциона ни один из его участников не подал предложение о цене предмета аукциона (лота)</w:t>
      </w:r>
    </w:p>
    <w:p>
      <w:r>
        <w:rPr>
          <w:b/>
        </w:rPr>
        <w:t xml:space="preserve">15. </w:t>
      </w:r>
      <w:r>
        <w:t>часть 2 дополнить словами ", за исключением случаев, предусмотренных частью 12 настоящей статьи"</w:t>
      </w:r>
    </w:p>
    <w:p>
      <w:r>
        <w:rPr>
          <w:b/>
        </w:rPr>
        <w:t xml:space="preserve">15. </w:t>
      </w:r>
      <w:r>
        <w:t>дополнить частями 11 - 13 следующего содержания: "11. Аукцион признается несостоявшимся в следующих случаях:</w:t>
      </w:r>
    </w:p>
    <w:p>
      <w:r>
        <w:rPr>
          <w:b/>
        </w:rPr>
        <w:t xml:space="preserve">13. </w:t>
      </w:r>
      <w:r>
        <w:t>дополнить статьей 382 следующего содержания: "Статья 382. Конкурсы на право заключения договора пользования рыболовным участком 1. Конкурсы на право заключения договора пользования рыболовным участком проводятся в отношении рыболовных участков, выделенных в соответствии с частью 2 статьи 18 настоящего Федерального закона для осуществления рыболовства в целях обеспечения ведения традиционного образа жизни и осуществления традиционной хозяйственной деятельности коренных малочисленных народов Севера, Сибири и Дальнего Востока Российской Федерации</w:t>
      </w:r>
    </w:p>
    <w:p>
      <w:r>
        <w:rPr>
          <w:b/>
        </w:rPr>
        <w:t xml:space="preserve">5. </w:t>
      </w:r>
      <w:r>
        <w:t>если не подано ни одной заявки на участие в конкурсе либо принято решение об отказе в допуске к участию в конкурсе всех заявителей</w:t>
      </w:r>
    </w:p>
    <w:p>
      <w:r>
        <w:rPr>
          <w:b/>
        </w:rPr>
        <w:t xml:space="preserve">5. </w:t>
      </w:r>
      <w:r>
        <w:t>если на дату окончания срока подачи заявок на участие в конкурсе подана только одна заявка на участие в конкурсе</w:t>
      </w:r>
    </w:p>
    <w:p>
      <w:r>
        <w:rPr>
          <w:b/>
        </w:rPr>
        <w:t xml:space="preserve">5. </w:t>
      </w:r>
      <w:r>
        <w:t>если только один заявитель допущен к участию в конкурсе</w:t>
      </w:r>
    </w:p>
    <w:p>
      <w:r>
        <w:rPr>
          <w:b/>
        </w:rPr>
        <w:t xml:space="preserve">7. </w:t>
      </w:r>
      <w:r>
        <w:t>дополнить статьей 383 следующего содержания: "Статья 383. Реестр недобросовестных участников аукционов по продаже права на заключение договоров о закреплении доли квоты добычи (вылова) водных биоресурсов, договоров о закреплении и предоставлении доли квоты добычи (вылова) крабов в инвестиционных целях, договоров пользования водными биоресурсами, договоров пользования рыболовным участком 1. Реестр недобросовестных участников аукционов по продаже права на заключение договоров о закреплении доли квоты добычи (вылова) водных биоресурсов, договоров о закреплении и предоставлении доли квоты добычи (вылова) крабов в инвестиционных целях, договоров пользования водными биоресурсами, договоров пользования рыболовным участком (далее - реестр недобросовестных участников аукционов) является государственным информационным ресурсом и представляет собой систематизированный перечень сведений об участниках, указанных в части 3 настоящей статьи</w:t>
      </w:r>
    </w:p>
    <w:p>
      <w:r>
        <w:rPr>
          <w:b/>
        </w:rPr>
        <w:t xml:space="preserve">7. </w:t>
      </w:r>
      <w:r>
        <w:t>в главе 51:</w:t>
      </w:r>
    </w:p>
    <w:p>
      <w:r>
        <w:rPr>
          <w:b/>
        </w:rPr>
        <w:t xml:space="preserve">7. </w:t>
      </w:r>
      <w:r>
        <w:t>наименование дополнить словами "и производственный контроль"</w:t>
      </w:r>
    </w:p>
    <w:p>
      <w:r>
        <w:rPr>
          <w:b/>
        </w:rPr>
        <w:t xml:space="preserve">7. </w:t>
      </w:r>
      <w:r>
        <w:t>дополнить статьей 436 следующего содержания: "Статья 436. Производственный контроль 1. Под производственным контролем понимается деятельность юридических лиц или индивидуальных предпринимателей, заключивших договор пользования рыболовным участком, по предупреждению и выявлению нарушений законодательства в области рыболовства и сохранения водных биоресурсов</w:t>
      </w:r>
    </w:p>
    <w:p>
      <w:r>
        <w:rPr>
          <w:b/>
        </w:rPr>
        <w:t xml:space="preserve">3. </w:t>
      </w:r>
      <w:r>
        <w:t>фиксировать невыполнение на рыболовных участках обязательных требований, установленных законодательством в области рыболовства и сохранения водных биоресурсов, включая несоблюдение правил рыболовства гражданами, юридическими лицами или индивидуальными предпринимателями</w:t>
      </w:r>
    </w:p>
    <w:p>
      <w:r>
        <w:rPr>
          <w:b/>
        </w:rPr>
        <w:t xml:space="preserve">3. </w:t>
      </w:r>
      <w:r>
        <w:t>составлять акты о наличии признаков административного правонарушения или преступления, связанных с нарушением законодательства в области рыболовства и сохранения водных биоресурсов</w:t>
      </w:r>
    </w:p>
    <w:p>
      <w:r>
        <w:rPr>
          <w:b/>
        </w:rPr>
        <w:t xml:space="preserve">3. </w:t>
      </w:r>
      <w:r>
        <w:t>фиксировать в том числе с помощью фото- и видеосъемки правонарушения в области рыболовства и сохранения водных биоресурсов</w:t>
      </w:r>
    </w:p>
    <w:p>
      <w:r>
        <w:rPr>
          <w:b/>
        </w:rPr>
        <w:t xml:space="preserve">3. </w:t>
      </w:r>
      <w:r>
        <w:t>представлять в федеральный орган исполнительной власти, осуществляющий федеральный государственный контроль (надзор) в области рыболовства и сохранения водных биоресурсов (его территориальные органы), предложения по совершенствованию контрольно-надзорных мероприятий в области рыболовства и сохранения водных биоресурсов в границах рыболовных участков, указанных в договоре пользования рыболовным участком</w:t>
      </w:r>
    </w:p>
    <w:p>
      <w:r>
        <w:rPr>
          <w:b/>
        </w:rPr>
        <w:t xml:space="preserve">3. </w:t>
      </w:r>
      <w:r>
        <w:t>участвовать в работе по просвещению населения в области рыболовства и сохранения водных биоресурсов в целях предотвращения нарушения законодательства в области рыболовства и сохранения водных биоресурсов</w:t>
      </w:r>
    </w:p>
    <w:p>
      <w:r>
        <w:rPr>
          <w:b/>
        </w:rPr>
        <w:t>Статья 2</w:t>
      </w:r>
    </w:p>
    <w:p>
      <w:r>
        <w:rPr>
          <w:b/>
        </w:rPr>
        <w:t xml:space="preserve">1. </w:t>
      </w:r>
      <w:r>
        <w:t>При заключении с юридическими лицами или индивидуальными предпринимателями, с которыми до 1 сентября 2024 года заключен договор пользования рыболовным участком для осуществления в соответствии со статьей 291 Федерального закона от 20 декабря 2004 года № 166-ФЗ "О рыболовстве и сохранении водных биологических ресурсов" (в редакции, действующей до дня вступления в силу настоящего Федерального закона) добычи (вылова) анадромных видов рыб, нового договора пользования данным рыболовным участком положения пункта 5 части 7 статьи 333 Федерального закона от 20 декабря 2004 года № 166-ФЗ "О рыболовстве и сохранении водных биологических ресурсов" (в редакции настоящего Федерального закона) не применяются</w:t>
      </w:r>
    </w:p>
    <w:p>
      <w:r>
        <w:rPr>
          <w:b/>
        </w:rPr>
        <w:t xml:space="preserve">2. </w:t>
      </w:r>
      <w:r>
        <w:t>Юридическое лицо или индивидуальный предприниматель, община коренных малочисленных народов Севера, Сибири и Дальнего Востока Российской Федерации, с которыми заключены договоры пользования рыболовным участком, срок действия которых истекает в период со дня официального опубликования настоящего Федерального закона до 1 ноября 2024 года, имеют право на заключение нового договора пользования рыболовным участком в соответствии с Федеральным законом от 20 декабря 2004 года № 166-ФЗ "О рыболовстве и сохранении водных биологических ресурсов" (в редакции настоящего Федерального закона) при условии, если указанными лицами подано заявление о заключении нового договора пользования рыболовным участком до 1 декабря 2024 года в порядке, установленном частью 8 статьи 333 Федерального закона от 20 декабря 2004 года № 166-ФЗ "О рыболовстве и сохранении водных биологических ресурсов" (в редакции настоящего Федерального закона). (В редакции Федерального закона от 29.05.2024 № 101-ФЗ)</w:t>
      </w:r>
    </w:p>
    <w:p>
      <w:r>
        <w:rPr>
          <w:b/>
        </w:rPr>
        <w:t xml:space="preserve">3. </w:t>
      </w:r>
      <w:r>
        <w:t>Положения пункта 1 части 7 статьи 333 Федерального закона от 20 декабря 2004 года № 166-ФЗ "О рыболовстве и сохранении водных биологических ресурсов" (в редакции настоящего Федерального закона) в случае, указанном в части 2 настоящей статьи, не применяются</w:t>
      </w:r>
    </w:p>
    <w:p>
      <w:r>
        <w:rPr>
          <w:b/>
        </w:rPr>
        <w:t xml:space="preserve">4. </w:t>
      </w:r>
      <w:r>
        <w:t>При отсутствии отказа юридического лица или индивидуального предпринимателя, общины коренных малочисленных народов Севера, Сибири и Дальнего Востока Российской Федерации, у которых имеется право на добычу (вылов) водных биоресурсов на основании договоров пользования рыболовными участками, срок действия которых истекает ранее 1 ноября 2024 года, от предоставленного по соответствующему договору права на добычу (вылов) водных биоресурсов срок действия такого договора считается продленным на тех же условиях, какие были предусмотрены таким договором, до заключения нового договора пользования рыболовным участком в соответствии с Федеральным законом от 20 декабря 2004 года № 166-ФЗ "О рыболовстве и сохранении водных биологических ресурсов" (в редакции настоящего Федерального закона), но не позднее 31 декабря 2024 года. (Дополнение частью - Федеральный закон от 29.05.2024 № 101-ФЗ)</w:t>
      </w:r>
    </w:p>
    <w:p>
      <w:r>
        <w:rPr>
          <w:b/>
        </w:rPr>
        <w:t>Статья 3</w:t>
      </w:r>
    </w:p>
    <w:p>
      <w:r>
        <w:rPr>
          <w:b/>
        </w:rPr>
        <w:t xml:space="preserve">1. </w:t>
      </w:r>
      <w:r>
        <w:t>Настоящий Федеральный закон вступает в силу с 1 сентября 2024 года, за исключением части 4 статьи 2 настоящего Федерального закона</w:t>
      </w:r>
    </w:p>
    <w:p>
      <w:r>
        <w:rPr>
          <w:b/>
        </w:rPr>
        <w:t xml:space="preserve">2. </w:t>
      </w:r>
      <w:r>
        <w:t>Часть 4 статьи 2 настоящего Федерального закона вступает в силу с 1 июня 2024 года. (Статья в редакции Федерального закона от 29.05.2024 № 101-ФЗ)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