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44-1 Федерального закона "О санитарно-эпидемиологическом благополучии населения"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