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"Об информации, информационных технологиях и о защите информации"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3448) изменение, дополнив его статьей 102-2 следующего содержания: "Статья 102-2. Особенности предоставления информации с применением рекомендательных технологий 1. Владелец сайта и (или) страницы сайта в сети "Интернет", и (или) информационной системы, и (или) программы для электронных вычислительных машин, на которых применяются информационные технологии предоставления информации на основе сбора, систематизации и анализа сведений, относящихся к предпочтениям пользователей сети "Интернет", находящихся на территории Российской Федерации (далее - владелец информационного ресурса, на котором применяются рекомендательные технологии), обязан соблюдать требования законодательства Российской Федерации, в частности: 1) не допускать применение информационных технологий предоставления информации на основе сбора, систематизации и анализа сведений, относящихся к предпочтениям пользователей сети "Интернет", находящихся на территории Российской Федерации (далее - рекомендательные технологии), которые нарушают права и законные интересы граждан и организаций, а также не допускать применение рекомендательных технологий в целях предоставления информации с нарушением законодательства Российской Федерации; 2) не допускать предоставление информации с применением рекомендательных технологий без информирования пользователей сети "Интернет" о применении на данном сайте и (или) странице сайта в сети "Интернет", и (или) в информационной системе, и (или) в программе для электронных вычислительных машин рекомендательных технологий. Требования к содержанию информации о применении рекомендательных технологий и размещению такой информации на информационном ресурсе устанавливаются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связи; 3) разместить на информационном ресурсе, на котором применяются рекомендательные технологии, документ, устанавливающий правила применения рекомендательных технологий; 4) разместить на информационном ресурсе, на котором применяются рекомендательные технологии, адрес электронной почты для направления ему юридически значимых сообщений, свои фамилию и инициалы (для физического лица) или наименование (для юридического лица).</w:t>
      </w:r>
    </w:p>
    <w:p>
      <w:r>
        <w:rPr>
          <w:b/>
        </w:rPr>
        <w:t xml:space="preserve">2. </w:t>
      </w:r>
      <w:r>
        <w:t>Правила применения рекомендательных технологий должны содержать</w:t>
      </w:r>
    </w:p>
    <w:p>
      <w:r>
        <w:rPr>
          <w:b/>
        </w:rPr>
        <w:t xml:space="preserve">3. </w:t>
      </w:r>
      <w:r>
        <w:t>Правила применения рекомендательных технологий должны быть размещены на информационном ресурсе, на котором применяются рекомендательные технологии, на русском языке. Владелец информационного ресурса, на котором применяются рекомендательные технологии, должен обеспечить беспрепятственный и безвозмездный доступ пользователей сети "Интернет" к правилам применения рекомендательных технологий</w:t>
      </w:r>
    </w:p>
    <w:p>
      <w:r>
        <w:rPr>
          <w:b/>
        </w:rPr>
        <w:t xml:space="preserve">4. </w:t>
      </w:r>
      <w:r>
        <w:t>В случае обнаружения в сети "Интернет" информационного ресурса, на котором рекомендательные технологии применяются с признаками нарушения требований, предусмотренных пунктами 1 и 2 части 1 настоящей статьи,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вправе запрашивать у владельца информационного ресурса, на котором применяются рекомендательные технологии, информацию, связанную с применением рекомендательных технологий, а также доступ к программно-техническим средствам рекомендательных технологий для проведения оценки соответствия применения рекомендательных технологий требованиям настоящей статьи. Указанное лицо обязано предоставлять запрашиваемую информацию и доступ к программно-техническим средствам не позднее чем в течение десяти дней со дня получения запроса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</w:t>
      </w:r>
    </w:p>
    <w:p>
      <w:r>
        <w:rPr>
          <w:b/>
        </w:rPr>
        <w:t xml:space="preserve">5. </w:t>
      </w:r>
      <w:r>
        <w:t>В случае установления факта неисполнения владельцем информационного ресурса, на котором применяются рекомендательные технологии, обязанностей, предусмотренных настоящей статьей,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направляет указанному лицу уведомление, содержащее требование принять меры по устранению выявленного нарушения. Владелец информационного ресурса, на котором применяются рекомендательные технологии, обязан принять меры по устранению указанного в уведомлении нарушения не позднее чем через десять дней со дня получения уведомления или в иной, установленный в уведомлении срок</w:t>
      </w:r>
    </w:p>
    <w:p>
      <w:r>
        <w:rPr>
          <w:b/>
        </w:rPr>
        <w:t xml:space="preserve">6. </w:t>
      </w:r>
      <w:r>
        <w:t>В случае непринятия владельцем информационного ресурса, на котором применяются рекомендательные технологии, мер, указанных в части 5 настоящей статьи,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незамедлительно направляет указанному лицу требование о прекращении предоставления информации с применением рекомендательных технологий</w:t>
      </w:r>
    </w:p>
    <w:p>
      <w:r>
        <w:rPr>
          <w:b/>
        </w:rPr>
        <w:t xml:space="preserve">7. </w:t>
      </w:r>
      <w:r>
        <w:t>В течение суток с момента получения требования, указанного в части 6 настоящей статьи, владелец информационного ресурса, на котором применяются рекомендательные технологии, обязан прекратить предоставление информации с применением рекомендательных технологий</w:t>
      </w:r>
    </w:p>
    <w:p>
      <w:r>
        <w:rPr>
          <w:b/>
        </w:rPr>
        <w:t xml:space="preserve">8. </w:t>
      </w:r>
      <w:r>
        <w:t>В случае неисполнения владельцем информационного ресурса, на котором применяются рекомендательные технологии, требования о прекращении предоставления информации с применением рекомендательных технологий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незамедлительно направляет по системе взаимодействия операторам связи требование о принятии мер по ограничению доступа к информационному ресурсу, на котором применяются рекомендательные технологии. Данное требование должно содержать доменное имя сайта в сети "Интернет", сетевой адрес, указатели страниц сайта в сети "Интернет", позволяющие идентифицировать такой информационный ресурс</w:t>
      </w:r>
    </w:p>
    <w:p>
      <w:r>
        <w:rPr>
          <w:b/>
        </w:rPr>
        <w:t xml:space="preserve">9. </w:t>
      </w:r>
      <w:r>
        <w:t>После получения по системе взаимодействия требования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о принятии мер по ограничению доступа оператор связи, оказывающий услуги по предоставлению доступа к информационно-телекоммуникационной сети "Интернет", обязан незамедлительно ограничить доступ к информационному ресурсу, указанному в части 8 настоящей статьи, за исключением случая, предусмотренного абзацем третьим пункта 51 статьи 46 Федерального закона от 7 июля 2003 года № 126-ФЗ "О связи"</w:t>
      </w:r>
    </w:p>
    <w:p>
      <w:r>
        <w:rPr>
          <w:b/>
        </w:rPr>
        <w:t xml:space="preserve">10. </w:t>
      </w:r>
      <w:r>
        <w:t>В случае, если владелец информационного ресурса, на котором применяются рекомендательные технологии, принял меры, указанные в части 5 настоящей статьи, он направляет уведомление об этом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 Такое уведомление может быть направлено также в электронном виде</w:t>
      </w:r>
    </w:p>
    <w:p>
      <w:r>
        <w:rPr>
          <w:b/>
        </w:rPr>
        <w:t xml:space="preserve">11. </w:t>
      </w:r>
      <w:r>
        <w:t>После получения уведомления, указанного в части 10 настоящей статьи, и проверки его достоверности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обязан незамедлительно уведомить по системе взаимодействия оператора связи, оказывающего услуги по предоставлению доступа к информационно-телекоммуникационной сети "Интернет", о возобновлении доступа к информационному ресурсу, на котором применяются рекомендательные технологии</w:t>
      </w:r>
    </w:p>
    <w:p>
      <w:r>
        <w:rPr>
          <w:b/>
        </w:rPr>
        <w:t xml:space="preserve">12. </w:t>
      </w:r>
      <w:r>
        <w:t>После получения уведомления, указанного в части 11 настоящей статьи, оператор связи незамедлительно возобновляет доступ к информационному ресурсу, на котором применяются рекомендательные технологии, за исключением случая, предусмотренного частью 13 настоящей статьи</w:t>
      </w:r>
    </w:p>
    <w:p>
      <w:r>
        <w:rPr>
          <w:b/>
        </w:rPr>
        <w:t xml:space="preserve">13. </w:t>
      </w:r>
      <w:r>
        <w:t>В случае, если доступ к информационному ресурсу, на котором применяются рекомендательные технологии, был ограничен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в соответствии с абзацем третьим пункта 51 статьи 46 Федерального закона от 7 июля 2003 года № 126-ФЗ "О связи", возобновление доступа к информационному ресурсу, на котором применяются рекомендательные технологии, осуществляется данным органом после получения уведомления, указанного в части 10 настоящей статьи, и проверки его достоверности</w:t>
      </w:r>
    </w:p>
    <w:p>
      <w:r>
        <w:rPr>
          <w:b/>
        </w:rPr>
        <w:t xml:space="preserve">14. </w:t>
      </w:r>
      <w:r>
        <w:t>Порядок взаимодействия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с владельцами информационных ресурсов, на которых применяются рекомендательные технологии, устанавливается указанным федеральным органом исполнительной власти</w:t>
      </w:r>
    </w:p>
    <w:p>
      <w:r>
        <w:rPr>
          <w:b/>
        </w:rPr>
        <w:t xml:space="preserve">15. </w:t>
      </w:r>
      <w:r>
        <w:t>Положения настоящей статьи не распространяются на операторов государственных информационных систем, государственные органы и органы местного самоуправления</w:t>
      </w:r>
    </w:p>
    <w:p>
      <w:r>
        <w:rPr>
          <w:b/>
        </w:rPr>
        <w:t xml:space="preserve">16. </w:t>
      </w:r>
      <w:r>
        <w:t>Нарушение владельцем информационного ресурса, на котором применяются рекомендательные технологии, требований настоящей статьи влечет за собой уголовную, административную и иную ответственность в соответствии с законодательством Российской Федерации."</w:t>
      </w:r>
    </w:p>
    <w:p>
      <w:r>
        <w:rPr>
          <w:b/>
        </w:rPr>
        <w:t xml:space="preserve">2. </w:t>
      </w:r>
      <w:r>
        <w:t>описание процессов и методов сбора, систематизации, анализа сведений, относящихся к предпочтениям пользователей сети "Интернет", предоставления информации на основе этих сведений, а также способов осуществления таких процессов и методов</w:t>
      </w:r>
    </w:p>
    <w:p>
      <w:r>
        <w:rPr>
          <w:b/>
        </w:rPr>
        <w:t xml:space="preserve">2. </w:t>
      </w:r>
      <w:r>
        <w:t>виды сведений, относящихся к предпочтениям пользователей сети "Интернет", которые используются для предоставления информации с применением рекомендательных технологий, источники получения таких сведений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октября 2023 года</w:t>
      </w:r>
    </w:p>
    <w:p>
      <w:r>
        <w:rPr>
          <w:b/>
        </w:rPr>
        <w:t xml:space="preserve">2. </w:t>
      </w:r>
      <w:r>
        <w:t>К нормативным правовым актам, устанавливающим обязательные требования и предусмотренным пунктом 2 части 1 и частью 14 статьи 102-2 Федерального закона от 27 июля 2006 года № 149-ФЗ "Об информации, информационных технологиях и о защите информации", не применяются положения частей 1 и 4 статьи 3 Федерального закона от 31 июля 2020 года № 247-ФЗ "Об обязательных требованиях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