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дополнить статьей 16 следующего содержания: "Статья 16. Особенности информационного взаимодействия при направлении обращений граждан, объединений граждан, в том числе юридических лиц,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В целях обеспечения возможности направления в органы государственной власти города Москвы, органы местного самоуправления, должностным лицам указанных органов, в государственные и муниципальные учреждения и иные организации, на которые возложено осуществление в городе Москве публично значимых функций, и их должностным лицам обращений граждан, объединений граждан, в том числе юридических лиц,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а также направления указанными органами, учреждениями, организациями и их должностными лицами ответов на такие обращения по адресу (уникальному идентификатору) личного кабинета лица, направившего соответствующее обращение, на Едином портале используется региональный портал государственных и муниципальных услуг. Порядок информационного взаимодействия Единого портала с региональным порталом государственных и муниципальных услуг в предусмотренном настоящей статьей случае устанавливается соглашением между оператором Единого портала и городом Москвой.".</w:t>
      </w:r>
    </w:p>
    <w:p>
      <w:r>
        <w:rPr>
          <w:b/>
        </w:rPr>
        <w:t>Статья 2</w:t>
      </w:r>
    </w:p>
    <w:p>
      <w:r>
        <w:t>Пункт 7 части 3 статьи 21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29, ст. 4291; 2012, № 31, ст. 4322; 2014, № 30, ст. 4264; 2018, № 1, ст. 63; № 31, ст. 4858; 2021, № 1, ст. 48) изложить в следующей редакции: "7) реализацию иных функций, определенных федеральными законами, а также иных функций, которые вправе определить Правительство Российской Федерации. Порядок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
    <w:p>
      <w:r>
        <w:rPr>
          <w:b/>
        </w:rPr>
        <w:t>Статья 3</w:t>
      </w:r>
    </w:p>
    <w:p>
      <w:r>
        <w:t>В части 11 статьи 3 Федерального закона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(Собрание законодательства Российской Федерации, 2011, № 7, ст. 903; 2018, № 53, ст. 8492; 2021, № 27, ст. 5083; Российская газета, 2023, 13 июля) слово "федеральным" исключить.</w:t>
      </w:r>
    </w:p>
    <w:p>
      <w:r>
        <w:rPr>
          <w:b/>
        </w:rPr>
        <w:t>Статья 4</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4294; 2017, № 31, ст. 4766, 4767, 4771, 4796, 4829; № 48, ст. 7052; 2018, № 1, ст. 91; № 10, ст. 1437; № 15, ст. 2031; № 28, ст. 4139; № 32, ст. 5115, 5131, 5133, 5134, 5135; № 53, ст. 8464; 2019, № 25, ст. 3170; № 26, ст. 3319; № 29, ст. 3861; № 30, ст. 4156; № 31, ст. 4426, 4445; № 52, ст. 7798; 2020, № 22, ст. 3384; № 29, ст. 4512; № 31, ст. 5028; № 50, ст. 8049; 2021, № 1, ст. 57; № 15, ст. 2446; № 18, ст. 3064; № 22, ст. 3683; № 24, ст. 4188; № 27, ст. 5054, 5083, 5103, 5127, 5171; № 50, ст. 8415; 2022, № 1, ст. 5, 15, 18, 45, 46, 47, 62; № 10, ст. 1396; № 12, ст. 1785; № 18, ст. 3010; № 27, ст. 4586, 4620; № 29, ст. 5233, 5238, 5251, 5279, 5283; № 50, ст. 8801; № 52, ст. 9376; 2023, № 1, ст. 63; № 5, ст. 701; № 12, ст. 1879, 1889; № 25, ст. 4417, 4437) следующие изменения: 1) в пункте 25 части 5 статьи 8 слова "в случае, если правоустанавливающие документы на данный объект недвижимости или документы, удостоверяющие права на данный объект недвижимости, были оформлены до дня вступления в силу Федерального закона от 21 июля 1997 года № 122-ФЗ "О государственной регистрации прав на недвижимое имущество и сделок с ним" исключить; 2) статью 15 дополнить частью 11 следующего содержания: "11. Снятие с государственного кадастрового учета и (или) государственная регистрация прекращения права, а также одновременно ограничения права или обременения объекта недвижимости (при условии наличия записей о государственной регистрации права, об ограничении права или обременении данного объекта недвижимости в Едином государственном реестре недвижимости) в случае прекращения существования здания, сооружения, расположенных в них помещений, машино-мест, объекта незавершенного строительства, единого недвижимого комплекса вследствие боевых действий и (или) в связи с наступлением чрезвычайной ситуации осуществляются также на основании заявления органа государственной власти, органа местного самоуправления и прилагаемых к такому заявлению акта осмотра места нахождения объекта недвижимости, подготовленного в порядке, предусмотренном пунктом 5 части 6 статьи 691 настоящего Федерального закона, подтверждающего прекращение существования объекта недвижимости, письменного согласия собственника (собственников) объекта недвижимости (собственника (собственников) всех помещений или машино-мест, расположенных в здании или сооружении, если таким объектом недвижимости является здание или сооружение) на осуществление государственной регистрации прекращения права (при условии наличия записей о государственной регистрации права собственности или иного вещного права (права хозяйственного ведения или права оперативного управления) на данный объект недвижимости (помещения или машино-места, расположенные в здании или сооружении, если таким объектом недвижимости является здание или сооружение) в Едином государственном реестре недвижимости), документа, подтверждающего факт возникновения чрезвычайной ситуации (в случае, если данный объект недвижимости прекратил существование в связи с наступлением чрезвычайной ситуации). При этом подготовка и представление в орган регистрации прав акта обследования не требуются."; 3) часть 11 статьи 24 после слов "на территории которого находится такой объект недвижимости" дополнить словами ", лицами, обязанными в соответствии с законом осуществлять эксплуатацию линейных объектов"; 4) статью 32 дополнить частью 155 следующего содержания: "155. Фонд пенсионного и социального страхования Российской Федерации по запросу органа регистрации прав направляет сведения о страховом номере индивидуального лицевого счета зарегистрированного лица в системе обязательного пенсионного страхования."; 5) в части 6 статьи 362: а) в пункте 3 слова "договора купли-продажи объекта недвижимости" заменить словами "договора об отчуждении объекта недвижимости,"; б) дополнить пунктом 5 следующего содержания: "5) сторонами договора об уступке прав требований по договору участия в долевом строительстве с использованием информационных технологий взаимодействия застройщика с органом регистрации прав в соответствии со статьей 18 настоящего Федерального закона в случае, если застройщик является стороной по указанному договору участия в долевом строительстве."; 6) в статье 363: а) в части 6: пункт 5 изложить в следующей редакции: "5) лицам, являющимся правообладателями земельного участка, в отношении гражданина, являющегося правообладателем расположенного на таком земельном участке объекта недвижимости или помещений, машино-мест, расположенных в здании или сооружении, при условии, что в Едином государственном реестре недвижимости содержатся сведения о расположении указанного объекта недвижимости на данном земельном участке, а также сведения о расположении этих помещений, машино-мест в указанном объекте недвижимости (здании, сооружении);"; дополнить пунктом 11 следующего содержания: "11) лицам, которые наряду с указанным гражданином являются правообладателями иных комнат в квартире, при условии, что в Едином государственном реестре недвижимости содержатся сведения о расположении таких комнат в этой квартире, а также зарегистрированы права данных лиц на них."; б) дополнить частью 61 следующего содержания: "61. Персональные данные гражданина, указанные в части 1 настоящей статьи, независимо от наличия в Едином государственном реестре недвижимости записи, указанной в части 1 настоящей статьи, также предоставляются в составе выписки из Единого государственного реестра недвижимости, содержащей сведения о зарегистрированных договорах долевого участия в строительстве, в том числе в отношении определенного договора участия в долевом строительстве многоквартирного дома и (или) иного объекта недвижимости, а также договора об уступке прав требований по этому договору застройщику в отношении гражданина, являющегося участником долевого строительства по договору участия в долевом строительстве или договору об уступке прав требований по договору участия в долевом строительстве, при условии, что такой застройщик является стороной по этому договору, а также участнику долевого строительства по договору участия в долевом строительстве в отношении гражданина, являющегося также участником (стороной сделки) по этому договору."; 7) статью 38 дополнить частью 12 следующего содержания: "12. При поступлении из Фонда пенсионного и социального страхования Российской Федерации в порядке, указанном в части 155 статьи 32 настоящего Федерального закона, сведений о страховом номере индивидуального лицевого счета в системе обязательного пенсионного страхования физического лица, право которого зарегистрировано, такие сведения об указанном физическом лице вносятся в Единый государственный реестр недвижимости в срок не более пяти рабочих дней с момента поступления таких сведений."; 8) в части 14 статьи 62: а) пункт 1 после слов "на имеющиеся у них объекты недвижимости" дополнить словами ", об установленных в пользу этих лиц ограничениях прав и (или) обременениях объектов недвижимости"; б) пункт 2 после слов "регистрации вещного права," дополнить словами "ограничения права, обременения недвижимого имущества,"; 9) в статье 691: а) часть 1 изложить в следующей редакции: "1. Органы исполнительной власти субъектов Российской Федерации - городов федерального значения Москвы, Санкт-Петербурга и Севастополя, органы местного самоуправления (далее в настоящей статье - уполномоченные органы) проводят на территориях указанных субъектов Российской Федерации и соответствующих муниципальных образований мероприятия по выявлению правообладателей объектов недвижимости, которые в соответствии со статьей 69 настоящего Федерального закона считаются ранее учтенными объектами недвижимости или сведения о которых могут быть внесены в Единый государственный реестр недвижимости по правилам, предусмотренным для внесения сведений о ранее учтенных объектах недвижимости (далее в настоящей статье - ранее учтенные объекты недвижимости), и мероприятия по обеспечению внесения в Единый государственный реестр недвижимости сведений о правообладателях ранее учтенных объектов недвижимости в случае, если правоустанавливающие документы на ранее учтенные объекты недвижимости или документы, удостоверяющие права на ранее учтенные объекты недвижимости, были оформлены до дня вступления в силу Федерального закона от 21 июля 1997 года № 122-ФЗ "О государственной регистрации прав на недвижимое имущество и сделок с ним" и права на такие объекты недвижимости, подтверждающиеся указанными документами, не зарегистрированы в Едином государственном реестре недвижимости. Указанные мероприятия также проводятся в отношении правообладателей ранее учтенных объектов недвижимости, если: 1) такими правообладателями являются наследники, которым были выданы свидетельства о праве на наследство по закону или по завещанию, если права наследодателей на эти объекты недвижимости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были зарегистрированы в Едином государственном реестре недвижимости и при этом права указанных наследников возникли до 1 февраля 2019 года и не были зарегистрированы в Едином государственном реестре недвижимости; 2) право собственности таких правообладателей возникло в связи с внесением членом жилищно-строительного, гаражного или иного потребительского кооператива, иным лицом, имеющим право на паенакопления, в полном объеме своего паевого взноса за квартиру, гараж или иное недвижимое имущество, предоставленное этим лицам кооперативом, и не зарегистрировано в Едином государственном реестре недвижимости; 3) право собственности таких правообладателей зарегистрировано после дня вступления в силу Федерального закона от 21 июля 1997 года № 122-ФЗ "О государственной регистрации прав на недвижимое имущество и сделок с ним" уполномоченными органами, действовавшими на территории субъекта Российской Федерации, на которой находится объект недвижимости, но до создания на указанной территории учреждения юстиции по государственной регистрации прав на недвижимое имущество и сделок с ним в соответствии с указанным Федеральным законом."; б) в пункте 3 части 2 слова "настоящей части. При" заменить словами "настоящей части. В случае проведения предусмотренных настоящей статьей мероприятий в отношении помещений и (или) машино-мест в многоквартирном доме указанное сообщение также размещается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 При"; в) дополнить частью 81 следующего содержания: "81. В случае, если ранее учтенным объектом недвижимости является земельный участок, предназначенный для ведения личного подсобного хозяйства, и единственным документом, содержащим сведения о таком земельном участке в целях выявления его правообладателя является похозяйственная книга, решение о выявлении правообладателя такого земельного участка в порядке, предусмотренном настоящей статьей, не может быть принято в случае, если похозяйственная книга не содержит записи о таком земельном участке и (или) о гражданине (гражданах), ведущем (ведущих) личное подсобное хозяйство, внесенной в нее до дня введения в действие Земельного кодекса Российской Федерации."; г) пункт 2 части 9 изложить в следующей редакции: "2) направляет проект решения лицу, выявленному в порядке, предусмотренном настоящей статьей, в качестве правообладателя ранее учтенного объекта недвижимости, через единый портал или по адресу электронной почты в случае, если правообладателем ранее учтенного объекта недвижимости в соответствии с пунктом 3 части 2 настоящей статьи в уполномоченный орган в письменном виде представлены сведения об адресе электронной почты, а в случае, если указанное лицо не зарегистрировано на едином портале или не представлены сведения об адресе электронной почты для связи с ним в соответствии с пунктом 3 части 2 настоящей статьи, - в письменной форме заказным письмом с уведомлением о вручении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частью 11 настоящей статьи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д) в части 10 слова "только по электронной почте" заменить словами "через единый портал или по адресу электронной почты"; е) часть 11 после слов "в форме электронного документа (электронного образа документа)" дополнить словами ", в том числе посредством личного кабинета на едином портале,"; ж) в части 12 слова "сорока пяти" заменить словом "тридцати", дополнить предложением следующего содержания: "В случае, если до истечения указанного срока в уполномоченный орган поступило согласие правообладателя ранее учтенного объекта недвижимости с проектом решения, уполномоченный орган обязан принять решение о выявлении правообладателя ранее учтенного объекта недвижимости в срок не более пяти рабочих дней с момента поступления указанного согласия."; з) в части 13 слово "сорокапятидневного" заменить словом "тридцатидневного"; и) часть 18 после слов "в качестве правообладателя ранее учтенного объекта недвижимости," дополнить словами "посредством единого портала или"; к) дополнить частями 20 - 23 следующего содержания: "20. В случае, если проведенные в соответствии с настоящей статьей мероприятия не позволили выявить правообладателя ранее учтенного объекта недвижимости, не прекратившего свое существование, уполномоченный орган в четырнадцатидневный срок с даты получения ответа на запрос, указанный в части 4 настоящей статьи, а в случае неполучения ответа на запрос после истечения тридцатидневного срока со дня направления такого запроса в установленном Гражданским кодексом Российской Федерации и настоящим Федеральным законом порядке представляет заявление о постановке такого объекта недвижимости на учет в качестве бесхозяйного объекта недвижимости и решение о выявлении бесхозяйного здания, сооружения, помещения, машино-места или объекта незавершенного строительства, в котором указываются: 1) кадастровый номер ранее учтенного объекта недвижимости, содержащийся в Едином государственном реестре недвижимости, а в случае его отсутствия - вид, назначение, площадь, иная основная характеристика (при наличии), адрес такого объекта недвижимости (при отсутствии адреса такого объекта недвижимости - его местоположение); 2) результаты проведенных в соответствии с частями 1 - 4 настоящей статьи мероприятий, включая информацию о наименованиях органов государственной власти, органов местного самоуправления, организаций, фамилиях, об инициалах имен и отчеств (последнее - при наличии) нотариусов, которым направлялись запросы, об опубликовании сведений; 3) подтверждение факта неполучения в установленном порядке (в том числе в сроки) предусмотренных настоящей статьей сведений, необходимых для принятия проекта решения.</w:t>
      </w:r>
    </w:p>
    <w:p>
      <w:r>
        <w:rPr>
          <w:b/>
        </w:rPr>
        <w:t xml:space="preserve">21. </w:t>
      </w:r>
      <w:r>
        <w:t>В случае, если в результате проведенных в соответствии с настоящей статьей мероприятий уполномоченным органом установлено, что ранее учтенные земельный участок или не прекративший свое существование объект недвижимости имеет признаки выморочного имущества, уполномоченный орган в четырнадцатидневный срок с момента установления данного факта принимает решение о выявлении земельного участка, здания, сооружения, помещения, машино-места или объекта незавершенного строительства, имеющих признаки выморочного имущества, и обращается к нотариусу с заявлением о выдаче свидетельства о праве на наследство в отношении такого объекта недвижимости. В случае, если выморочное имущество в соответствии с законодательством Российской Федерации переходит в порядке наследования по закону в собственность Российской Федерации, уполномоченный орган уведомляет о выявлении такого выморочного имущества федеральный орган исполнительной власти, осуществляющий функции по управлению федеральным имуществом</w:t>
      </w:r>
    </w:p>
    <w:p>
      <w:r>
        <w:rPr>
          <w:b/>
        </w:rPr>
        <w:t xml:space="preserve">22. </w:t>
      </w:r>
      <w:r>
        <w:t>Решения, указанные в частях 20 и 21 настоящей статьи, в срок не более пяти рабочих дней со дня их принятия уполномоченным органом</w:t>
      </w:r>
    </w:p>
    <w:p>
      <w:r>
        <w:rPr>
          <w:b/>
        </w:rPr>
        <w:t xml:space="preserve">23. </w:t>
      </w:r>
      <w:r>
        <w:t>В случае, если в результате проведенных в соответствии с настоящей статьей мероприятий уполномоченным органом установлено, что объектами недвижимости, в отношении которых проводились указанные мероприятия, являются помещения в здании или сооружении, предназначенные для обслуживания более одного помещения, машино-места, которые в соответствии с законом относятся к общему имуществу собственников помещений и (или) машино-мест в здании или сооружении, по заявлению уполномоченного органа в Единый государственный реестр недвижимости о данных помещениях вносятся сведения, предусмотренные пунктом 19 части 4 статьи 8 настоящего Федерального закона.";</w:t>
      </w:r>
    </w:p>
    <w:p>
      <w:r>
        <w:rPr>
          <w:b/>
        </w:rPr>
        <w:t xml:space="preserve">22. </w:t>
      </w:r>
      <w:r>
        <w:t>направляются им заказным письмом с уведомлением о вручении по адресу нахождения соответствующего ранее учтенного объекта недвижимости (при наличии сведений об адресе ранее учтенного объекта недвижимости)</w:t>
      </w:r>
    </w:p>
    <w:p>
      <w:r>
        <w:rPr>
          <w:b/>
        </w:rPr>
        <w:t xml:space="preserve">22. </w:t>
      </w:r>
      <w:r>
        <w:t>размещаются им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или в случае, если такой объект недвижимости расположен на территориях субъектов Российской Федерации - городов федерального значения Москвы, Санкт-Петербурга и Севастополя, на официальном сайте соответствующего субъекта Российской Федерации. В случае принятия указанных решений в отношении помещений и (или) машино-мест в многоквартирном доме указанные решения также размещаются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w:t>
      </w:r>
    </w:p>
    <w:p>
      <w:r>
        <w:rPr>
          <w:b/>
        </w:rPr>
        <w:t xml:space="preserve">23. </w:t>
      </w:r>
      <w:r>
        <w:t>в статье 70:</w:t>
      </w:r>
    </w:p>
    <w:p>
      <w:r>
        <w:rPr>
          <w:b/>
        </w:rPr>
        <w:t xml:space="preserve">23. </w:t>
      </w:r>
      <w:r>
        <w:t>часть 7 статьи 72 дополнить словами ", в том числе в случае, если сведения о таких земельных участках не носят временный характер и при этом такие земельные участки не обременены правами третьих лиц, а также отсутствуют решения указанных органа государственной власти или органа местного самоуправления, на основании которых были образованы такие земельные участки и срок действия которых не истек"</w:t>
      </w:r>
    </w:p>
    <w:p>
      <w:r>
        <w:rPr>
          <w:b/>
        </w:rPr>
        <w:t xml:space="preserve">23. </w:t>
      </w:r>
      <w:r>
        <w:t>дополнить частью 63 следующего содержания: "63. Государственный кадастровый учет здания, сооружения, объекта незавершенного строительства, помещения, машино-места, в отношении которых органами государственной власти субъектов Российской Федерации - городов федерального значения Москвы, Санкт-Петербурга и Севастополя, органами местного самоуправления, лицами, обязанными в соответствии с законом осуществлять эксплуатацию линейных объектов, представлено заявление о постановке на учет в качестве бесхозяйных недвижимых вещей, может осуществляться без подготовки технического плана на основании декларации, указанной в части 11 статьи 24 настоящего Федерального закона, при этом государственная регистрация перехода прав, ограничений прав, обременений объектов недвижимости, сделок с ними допускается только после уточнения сведений Единого государственного реестра недвижимости о таких объектах недвижимости по результатам выполнения кадастровых работ. Государственный кадастровый учет указанных в настоящей части помещения, машино-места в случае постановки их на учет в качестве бесхозяйных недвижимых вещей допускается также осуществлять при отсутствии в Едином государственном реестре недвижимости сведений о здании или сооружении, в которых расположены такие помещение, машино-место."</w:t>
      </w:r>
    </w:p>
    <w:p>
      <w:r>
        <w:rPr>
          <w:b/>
        </w:rPr>
        <w:t xml:space="preserve">23. </w:t>
      </w:r>
      <w:r>
        <w:t>часть 28 после слов "настоящего Федерального закона," дополнить словами "а также порядок и сроки хранения разделов Единого государственного реестра прав на недвижимое имущество и сделок с ним, ведение которых осуществлялось на бумажном носителе,"</w:t>
      </w:r>
    </w:p>
    <w:p>
      <w:r>
        <w:rPr>
          <w:b/>
        </w:rPr>
        <w:t>Статья 5</w:t>
      </w:r>
    </w:p>
    <w:p>
      <w:r>
        <w:t>В части 9 статьи 17 Федерального закона от 22 декабря 2020 года № 437-ФЗ "О федеральной территории "Сириус" (Собрание законодательства Российской Федерации, 2020, № 52, ст. 8583; 2021, № 27, ст. 5099; 2023, № 1, ст. 16; Российская газета, 2023, 13 июля) слово "федеральным" исключить.</w:t>
      </w:r>
    </w:p>
    <w:p>
      <w:r>
        <w:rPr>
          <w:b/>
        </w:rPr>
        <w:t>Статья 6</w:t>
      </w:r>
    </w:p>
    <w:p>
      <w:r>
        <w:t>Статью 6 Федерального закона от 30 декабря 2020 года № 518-ФЗ "О внесении изменений в отдельные законодательные акты Российской Федерации" (Собрание законодательства Российской Федерации, 2021, № 1, ст. 57) дополнить частями 4 и 5 следующего содержания: "4. Действие положений законодательных актов Российской Федерации, измененных настоящим Федеральным законом, распространяется на ранее учтенные объекты недвижимости, расположенные на территориях Донецкой Народной Республики, Луганской Народной Республики, Запорожской области и Херсонской области, в случае, если правоустанавливающие документы на данные объекты недвижимости были оформлены до дня вступления в силу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Особенности регулирования отношений в сфере кадастрового учета недвижимости и государственной регистрации прав на недвижимое имущество и сделок с ним в связи с проведением в соответствии с Федеральным законом от 13 июля 2015 года № 218-ФЗ "О государственной регистрации недвижимости" (в редакции настоящего Федерального закона) мероприятий по выявлению правообладателей ранее учтенных объектов недвижимости могут быть установлены нормативными правовыми актами Донецкой Народной Республики, Луганской Народной Республики, Запорожской области и Херсонской области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5. </w:t>
      </w:r>
      <w:r>
        <w:t>В целях реализации проводимых в соответствии с Федеральным законом от 13 июля 2015 года № 218-ФЗ "О государственной регистрации недвижимости" (в редакции настоящего Федерального закона) мероприятий по выявлению правообладателей ранее учтенных объектов недвижимости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(его территориальные органы), в срок до 1 января 2025 года передает в органы исполнительной власти субъектов Российской Федерации - городов федерального значения Москвы, Санкт-Петербурга и Севастополя, органы местного самоуправления хранящиеся на бумажном носителе, в том числе в государственном фонде данных, полученных в результате проведения землеустройства, оригиналы документов, удостоверяющих права на ранее учтенные объекты недвижимости и оформленных до дня вступления в силу Федерального закона от 21 июля 1997 года № 122-ФЗ "О государственной регистрации прав на недвижимое имущество и сделок с ним", за исключением таких документов, хранящихся в реестровых делах (открытых в том числе до 1 января 2017 года кадастровых делах, делах правоустанавливающих документов)."</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1 и 2 настоящего Федерального закона вступают в силу с 1 сентября 2023 года</w:t>
      </w:r>
    </w:p>
    <w:p>
      <w:r>
        <w:rPr>
          <w:b/>
        </w:rPr>
        <w:t xml:space="preserve">3. </w:t>
      </w:r>
      <w:r>
        <w:t>Подпункты "г", "д", "е", "и" пункта 9 статьи 4 настоящего Федерального закона вступают в силу с 1 апреля 2024 года</w:t>
      </w:r>
    </w:p>
    <w:p>
      <w:r>
        <w:rPr>
          <w:b/>
        </w:rPr>
        <w:t xml:space="preserve">4. </w:t>
      </w:r>
      <w:r>
        <w:t>Заключение соглашения, предусмотренного статьей 16 Закона Российской Федерации от 15 апреля 1993 года № 4802-I "О статусе столицы Российской Федерации", осуществляется не позднее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