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порядке рассмотрения обращений граждан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 мая 2006 года № 59-ФЗ "О порядке рассмотрения обращений граждан Российской Федерации" (Собрание законодательства Российской Федерации, 2006, № 19, ст. 2060; 2010, № 31, ст. 4196; 2017, № 49, ст. 7327) следующие изменения</w:t>
      </w:r>
    </w:p>
    <w:p>
      <w:r>
        <w:t>пункт 1 статьи 4 после слов "в форме электронного документа" дополнить словами ", в том числе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портал),"</w:t>
      </w:r>
    </w:p>
    <w:p>
      <w:r>
        <w:t>в статье 7: а) в части 1 слова "письменном обращении" заменить словами "обращении в письменной форме", слова "письменное обращение" заменить словами "обращение в письменной форме"; б) в части 2 слова "письменному обращению" заменить словами "обращению в письменной форме"; в) в части 3 слова "адрес электронной почты" заменить словами "а также указывает адрес электронной почты либо использует адрес (уникальный идентификатор) личного кабинета на Едином портале", слово "которому" заменить словом "которым"</w:t>
      </w:r>
    </w:p>
    <w:p>
      <w:r>
        <w:t>часть 4 статьи 10 после слов "должностному лицу в форме электронного документа," дополнить словами "или по адресу (уникальному идентификатору) личного кабинета гражданина на Едином портале при его использовании"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2023 года</w:t>
      </w:r>
    </w:p>
    <w:p>
      <w:r>
        <w:rPr>
          <w:b/>
        </w:rPr>
        <w:t xml:space="preserve">2. </w:t>
      </w:r>
      <w:r>
        <w:t>Обеспечение реализации положений Федерального закона от 2 мая 2006 года № 59-ФЗ "О порядке рассмотрения обращений граждан Российской Федерации" (в редакции настоящего Федерального закона) в отношении возможности направления в государственные органы, органы местного самоуправления, их должностным лицам, в государственные и муниципальные учреждения и иные организации, осуществляющие публично значимые функции, и их должностным лицам обращений граждан, объединений граждан, в том числе юридических лиц, в форме электронных документов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 и направления указанными органами, организациями и их должностными лицами ответов на такие обращения по адресу (уникальному идентификатору) личного кабинета лица, направившего обращение, на Едином портале в случае, если указанными органами и организациями такая возможность не обеспечена до дня вступления в силу настоящего Федерального закона, осуществляется не позднее 1 января 2025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