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дополнительных гарантиях по социальной поддержке детей-сирот и детей, оставшихся без попечения родителей"</w:t>
      </w:r>
    </w:p>
    <w:p>
      <w:r>
        <w:rPr>
          <w:b/>
        </w:rPr>
        <w:t>Статья 1</w:t>
      </w:r>
    </w:p>
    <w:p>
      <w:r>
        <w:t>Внести в Федеральный закон от 21 декабря 1996 года № 159-ФЗ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1996, № 52, ст. 5880; 2012, № 10, ст. 1163; 2013, № 27, ст. 3477; 2015, № 48, ст. 6724; 2018, № 31, ст. 4856; 2022, № 29, ст. 5260; 2023, № 23, ст. 4009) следующие изменения: 1) в статье 8: а) пункт 31 дополнить подпунктами 6 и 7 следующего содержания: "6) признания их безвестно отсутствующими в соответствии со статьей 42 Гражданского кодекса Российской Федерации. В случае отмены решения суда о признании лица безвестно отсутствующим такое лицо подлежит восстановлению в списке начиная с даты первоначального включения его в список; 7) приобретения ими благоустроенных жилых помещений в собственность либо при полном погашении предоставленного на приобретение жилого помещения кредита (займа) по договору, обязательства заемщика по которому обеспечены ипотекой, в соответствии со статьей 81 настоящего Федерального закона."; б) дополнить пунктами 61 - 63 следующего содержания: "61. В целях заключения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договора социального найма в отношении занимаемых ими жилых помещений срок действия договора найма специализированного жилого помещения может быть сокращен по инициативе лица, с которым заключен договор найма специализированного жилого помещения, но не более чем на два года.</w:t>
      </w:r>
    </w:p>
    <w:p>
      <w:r>
        <w:rPr>
          <w:b/>
        </w:rPr>
        <w:t xml:space="preserve">62. </w:t>
      </w:r>
      <w:r>
        <w:t>Сокращение срока действия договора найма специализированного жилого помещения, предусмотренное пунктом 61 настоящей статьи, допускается при наличии по состоянию на дату подачи лицом, с которым заключен договор найма специализированного жилого помещения, заявления о сокращении срока действия такого договора в уполномоченный орган исполнительной власти субъекта Российской Федерации совокупности следующих обстоятельств</w:t>
      </w:r>
    </w:p>
    <w:p>
      <w:r>
        <w:rPr>
          <w:b/>
        </w:rPr>
        <w:t xml:space="preserve">63. </w:t>
      </w:r>
      <w:r>
        <w:t>Перечень документов, прилагаемых к заявлению о сокращении срока действия договора найма специализированного жилого помещения, порядок подачи и рассмотрения указанного заявления, порядок направления информации о принятии решения о сокращении срока действия такого договора или об отказе в сокращении срока действия такого договора (в том числе через многофункциональный центр предоставления государственных и муниципальных услуг либо федеральную государственную информационную систему "Единый портал государственных и муниципальных услуг (функций)") утверждаются Правительством Российской Федерации.";</w:t>
      </w:r>
    </w:p>
    <w:p>
      <w:r>
        <w:rPr>
          <w:b/>
        </w:rPr>
        <w:t xml:space="preserve">2. </w:t>
      </w:r>
      <w:r>
        <w:t>Предоставление выплаты на приобретение благоустроенного жилого помещения в собственность, в том числе в общую собственность с несовершеннолетним ребенком (детьми) и (или) супругом (при условии использования собственных средств членов семьи либо иных мер социальной поддержки, если при этом общая площадь жилого помещения, приходящаяся на долю каждого из сособственников, определяемая пропорционально размеру доли каждого из сособственников, составляет не менее шести квадратных метров общей площади жилого помещения на каждого сособственника),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допускается при наличии по состоянию на дату подачи заявления о предоставлении выплаты совокупности следующих обстоятельств</w:t>
      </w:r>
    </w:p>
    <w:p>
      <w:r>
        <w:rPr>
          <w:b/>
        </w:rPr>
        <w:t xml:space="preserve">3. </w:t>
      </w:r>
      <w:r>
        <w:t>Перечень документов, прилагаемых к заявлению о предоставлении выплаты на приобретение благоустроенного жилого помещения в собственность, в том числе в общую собственность с несовершеннолетним ребенком (детьми) и (или) супругом,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порядок подачи и рассмотрения указанного заявления, порядок направления информации о принятии решения о предоставлении выплаты или об отказе в предоставлении выплаты (в том числе через многофункциональный центр предоставления государственных и муниципальных услуг либо федеральную государственную информационную систему "Единый портал государственных и муниципальных услуг (функций)") утверждаются Правительством Российской Федерации</w:t>
      </w:r>
    </w:p>
    <w:p>
      <w:r>
        <w:rPr>
          <w:b/>
        </w:rPr>
        <w:t xml:space="preserve">4. </w:t>
      </w:r>
      <w:r>
        <w:t>Преимущественное право на предоставление выплаты перед другими лицами, включенными в список в соответствии с пунктом 3 статьи 8 настоящего Федерального закона, имеют следующие лица</w:t>
      </w:r>
    </w:p>
    <w:p>
      <w:r>
        <w:rPr>
          <w:b/>
        </w:rPr>
        <w:t xml:space="preserve">5. </w:t>
      </w:r>
      <w:r>
        <w:t>Выплата перечисляется на счет в кредитной организации, указанный продавцом жилого помещения, либо в случае ее использования для полного погашения кредита (займа) по договору, обязательства заемщика по которому обеспечены ипотекой, на счет кредитной организации, с которой заключен такой договор</w:t>
      </w:r>
    </w:p>
    <w:p>
      <w:r>
        <w:rPr>
          <w:b/>
        </w:rPr>
        <w:t xml:space="preserve">6. </w:t>
      </w:r>
      <w:r>
        <w:t>Расчет размера выплаты производится исходя из</w:t>
      </w:r>
    </w:p>
    <w:p>
      <w:r>
        <w:rPr>
          <w:b/>
        </w:rPr>
        <w:t xml:space="preserve">7. </w:t>
      </w:r>
      <w:r>
        <w:t>Контроль за приобретением жилых помещений за счет выплаты, в том числе путем направления и получения межведомственных запросов о соответствии приобретаемого получателем выплаты жилого помещения установленным санитарным и техническим правилам и нормам, иным требованиям законодательства, о наличии или об отсутствии информации о признании данного жилого помещения непригодным для проживания и (или) признании многоквартирного дома, в котором находится данное жилое помещение, аварийным и подлежащим сносу или реконструкции, осуществляют уполномоченный орган исполнительной власти субъекта Российской Федерации или органы местного самоуправления в случае наделения их законом субъекта Российской Федерации соответствующими полномочиями</w:t>
      </w:r>
    </w:p>
    <w:p>
      <w:r>
        <w:rPr>
          <w:b/>
        </w:rPr>
        <w:t xml:space="preserve">8. </w:t>
      </w:r>
      <w:r>
        <w:t>Правила предоставления выплаты, в том числе порядок проведения проверки документов, необходимых для перечисления выплаты, порядок перечисления выплаты и осуществления контроля уполномоченным органом исполнительной власти субъекта Российской Федерации или органами местного самоуправления в случае наделения их законом субъекта Российской Федерации соответствующими полномочиями за приобретением жилых помещений за счет выплаты устанавливаются Правительством Российской Федерации</w:t>
      </w:r>
    </w:p>
    <w:p>
      <w:r>
        <w:rPr>
          <w:b/>
        </w:rPr>
        <w:t xml:space="preserve">9. </w:t>
      </w:r>
      <w:r>
        <w:t>Получатель выплаты до заключения договора купли-продажи жилого помещения, планируемого к приобретению за счет выплаты, представляет проект договора купли-продажи жилого помещения в уполномоченный орган исполнительной власти субъекта Российской Федерации или орган местного самоуправления в случае наделения его законом субъекта Российской Федерации соответствующими полномочиями для рассмотрения комиссией, созданной в соответствии с пунктом 10 настоящей статьи</w:t>
      </w:r>
    </w:p>
    <w:p>
      <w:r>
        <w:rPr>
          <w:b/>
        </w:rPr>
        <w:t xml:space="preserve">10. </w:t>
      </w:r>
      <w:r>
        <w:t>Решение о предоставлении выплаты или об отказе в ее предоставлении принимается комиссией, созданной уполномоченным органом исполнительной власти субъекта Российской Федерации или органом местного самоуправления в случае наделения его законом субъекта Российской Федерации соответствующими полномочиями в порядке, установленном Правительством Российской Федерации, с учетом совокупности обстоятельств, указанных в пункте 2 настоящей статьи. Положение об этой комиссии утверждается уполномоченным Правительством Российской Федерации федеральным органом исполнительной власти</w:t>
      </w:r>
    </w:p>
    <w:p>
      <w:r>
        <w:rPr>
          <w:b/>
        </w:rPr>
        <w:t xml:space="preserve">11. </w:t>
      </w:r>
      <w:r>
        <w:t>Право на выплату подтверждается именным документом на приобретение жилого помещения - сертификатом. Форма сертификата, правила выпуска и реализации сертификата утверждаются Правительством Российской Федерации</w:t>
      </w:r>
    </w:p>
    <w:p>
      <w:r>
        <w:rPr>
          <w:b/>
        </w:rPr>
        <w:t xml:space="preserve">12. </w:t>
      </w:r>
      <w:r>
        <w:t>Выдача сертификата лицам, указанным в пункте 1 настоящей статьи, осуществляется уполномоченным органом исполнительной власти субъекта Российской Федерации на основании решения комиссии, созданной в соответствии с пунктом 10 настоящей статьи, о предоставлении выплаты</w:t>
      </w:r>
    </w:p>
    <w:p>
      <w:r>
        <w:rPr>
          <w:b/>
        </w:rPr>
        <w:t xml:space="preserve">13. </w:t>
      </w:r>
      <w:r>
        <w:t>Сертификат подлежит реализации на территории Российской Федерации</w:t>
      </w:r>
    </w:p>
    <w:p>
      <w:r>
        <w:rPr>
          <w:b/>
        </w:rPr>
        <w:t xml:space="preserve">14. </w:t>
      </w:r>
      <w:r>
        <w:t>Жилое помещение, приобретенное за счет выплаты, не может быть отчуждено, передано в залог, аренду, наем, обременено иными правами в течение трех лет со дня государственной регистрации получателем выплаты прав собственности на жилое помещение в Едином государственном реестре недвижимости. Расторжение договора купли-продажи жилого помещения, приобретенного за счет выплаты, по соглашению сторон не допускается</w:t>
      </w:r>
    </w:p>
    <w:p>
      <w:r>
        <w:rPr>
          <w:b/>
        </w:rPr>
        <w:t xml:space="preserve">15. </w:t>
      </w:r>
      <w:r>
        <w:t>В случае, если сделка купли-продажи жилого помещения, приобретенного за счет выплаты, признана судом недействительной или к ней применены последствия недействительности ничтожной сделки, получатель выплаты подлежит восстановлению в списке начиная с даты первоначального включения его в список в порядке, установленном Правительством Российской Федерации, и средства выплаты подлежат возврату в бюджет соответствующего субъекта Российской Федерации в порядке, установленном Правительством Российской Федерации. Если сделка купли-продажи жилого помещения с использованием в том числе мер социальной поддержки признается недействительной, возврат средств (части средств) осуществляется на основании решения суда в соответствии с гражданским законодательством</w:t>
      </w:r>
    </w:p>
    <w:p>
      <w:r>
        <w:rPr>
          <w:b/>
        </w:rPr>
        <w:t xml:space="preserve">16. </w:t>
      </w:r>
      <w:r>
        <w:t>Информация о предоставлении выплаты, в том числе о регистрационном номере сертификата, решении уполномоченного органа исполнительной власти о выдаче сертификата, дате выдачи сертификата и дате заключения договора купли-продажи жилого помещения, приобретенного за счет выплаты, размере выплаты, об адресе приобретенного жилого помещения, о дате исключения получателя выплаты из списка, размещается в государственной информационной системе "Единая централизованная цифровая платформа в социальной сфере" в соответствии со статьей 4 настоящего Федерального закона."</w:t>
      </w:r>
    </w:p>
    <w:p>
      <w:r>
        <w:rPr>
          <w:b/>
        </w:rPr>
        <w:t xml:space="preserve">62. </w:t>
      </w:r>
      <w:r>
        <w:t>достижение заявителем возраста 23 лет</w:t>
      </w:r>
    </w:p>
    <w:p>
      <w:r>
        <w:rPr>
          <w:b/>
        </w:rPr>
        <w:t xml:space="preserve">62. </w:t>
      </w:r>
      <w:r>
        <w:t>наличие у заявителя документально подтвержденного не менее чем за двенадцать календарных месяцев, предшествующих месяцу обращения с заявлением, дохода не ниже минимального размера оплаты труда от трудовой, предпринимательской и (или) иной деятельности, не запрещенной законодательством Российской Федерации, который обеспечивает ему и его семье среднедушевой доход, превышающий величину прожиточного минимума на душу населения, установленную в субъекте Российской Федерации по месту жительства заявителя по состоянию на дату обращения с заявлением</w:t>
      </w:r>
    </w:p>
    <w:p>
      <w:r>
        <w:rPr>
          <w:b/>
        </w:rPr>
        <w:t xml:space="preserve">62. </w:t>
      </w:r>
      <w:r>
        <w:t>отсутствие у заявителя задолженности по налогам и сборам, иным обязательным платежам в бюджеты бюджетной системы Российской Федерации, за исключением сумм, в отношении которых в соответствии с законодательством Российской Федерации о налогах и сборах предоставлена отсрочка или рассрочка</w:t>
      </w:r>
    </w:p>
    <w:p>
      <w:r>
        <w:rPr>
          <w:b/>
        </w:rPr>
        <w:t xml:space="preserve">62. </w:t>
      </w:r>
      <w:r>
        <w:t>надлежащее исполнение заявителем предусмотренных законодательством Российской Федерации и договором найма специализированного жилого помещения обязанностей нанимателя жилого помещения</w:t>
      </w:r>
    </w:p>
    <w:p>
      <w:r>
        <w:rPr>
          <w:b/>
        </w:rPr>
        <w:t xml:space="preserve">62. </w:t>
      </w:r>
      <w:r>
        <w:t>отсутствие у заявителя психических заболеваний или расстройств, алкогольной или наркотической зависимости</w:t>
      </w:r>
    </w:p>
    <w:p>
      <w:r>
        <w:rPr>
          <w:b/>
        </w:rPr>
        <w:t xml:space="preserve">62. </w:t>
      </w:r>
      <w:r>
        <w:t>отсутствие у заявителя судимости и (или) факта его уголовного преследования за умышленное преступление</w:t>
      </w:r>
    </w:p>
    <w:p>
      <w:r>
        <w:rPr>
          <w:b/>
        </w:rPr>
        <w:t xml:space="preserve">62. </w:t>
      </w:r>
      <w:r>
        <w:t>отсутствие обстоятельств, свидетельствующих о необходимости оказания заявителю содействия в преодолении трудной жизненной ситуации</w:t>
      </w:r>
    </w:p>
    <w:p>
      <w:r>
        <w:rPr>
          <w:b/>
        </w:rPr>
        <w:t xml:space="preserve">63. </w:t>
      </w:r>
      <w:r>
        <w:t>дополнить статьей 81 следующего содержания: "Статья 81. Дополнительные гарантии права на жилое помещение в виде предоставления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1. Право на однократное предоставление за счет средств бюджета субъекта Российской Федерации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(далее также - выплата), имеют лица, указанные в пункте 9 статьи 8 настоящего Федерального закона, включенные в список в соответствии с пунктом 3 статьи 8 настоящего Федерального закона, при наличии совокупности обстоятельств, указанных в пункте 2 настоящей статьи. Выплата не может быть использована в связи с участием в жилищном или жилищно-строительном кооперативе либо ином специализированном потребительском кооперативе, долевом строительстве многоквартирных домов и (или) иных объектов недвижимости, а также на приобретение жилого помещения путем заключения договора купли-продажи с рассрочкой платежа</w:t>
      </w:r>
    </w:p>
    <w:p>
      <w:r>
        <w:rPr>
          <w:b/>
        </w:rPr>
        <w:t xml:space="preserve">2. </w:t>
      </w:r>
      <w:r>
        <w:t>достижение заявителем возраста 23 лет</w:t>
      </w:r>
    </w:p>
    <w:p>
      <w:r>
        <w:rPr>
          <w:b/>
        </w:rPr>
        <w:t xml:space="preserve">2. </w:t>
      </w:r>
      <w:r>
        <w:t>наличие у заявителя документально подтвержденного не менее чем за двенадцать календарных месяцев, предшествующих месяцу обращения с заявлением, дохода не ниже минимального размера оплаты труда от трудовой, предпринимательской и (или) иной деятельности, не запрещенной законодательством Российской Федерации, который обеспечивает ему и его семье среднедушевой доход, превышающий величину прожиточного минимума на душу населения, установленную в субъекте Российской Федерации по месту жительства заявителя по состоянию на дату обращения с заявлением</w:t>
      </w:r>
    </w:p>
    <w:p>
      <w:r>
        <w:rPr>
          <w:b/>
        </w:rPr>
        <w:t xml:space="preserve">2. </w:t>
      </w:r>
      <w:r>
        <w:t>отсутствие у заявителя задолженности по налогам и сборам, иным обязательным платежам в бюджеты бюджетной системы Российской Федерации, за исключением сумм, в отношении которых в соответствии с законодательством Российской Федерации о налогах и сборах предоставлена отсрочка или рассрочка</w:t>
      </w:r>
    </w:p>
    <w:p>
      <w:r>
        <w:rPr>
          <w:b/>
        </w:rPr>
        <w:t xml:space="preserve">2. </w:t>
      </w:r>
      <w:r>
        <w:t>отсутствие у заявителя психических заболеваний или расстройств, алкогольной или наркотической зависимости</w:t>
      </w:r>
    </w:p>
    <w:p>
      <w:r>
        <w:rPr>
          <w:b/>
        </w:rPr>
        <w:t xml:space="preserve">2. </w:t>
      </w:r>
      <w:r>
        <w:t>отсутствие у заявителя судимости и (или) факта его уголовного преследования за умышленное преступление</w:t>
      </w:r>
    </w:p>
    <w:p>
      <w:r>
        <w:rPr>
          <w:b/>
        </w:rPr>
        <w:t xml:space="preserve">2. </w:t>
      </w:r>
      <w:r>
        <w:t>отсутствие обстоятельств, свидетельствующих о необходимости оказания заявителю содействия в преодолении трудной жизненной ситуации</w:t>
      </w:r>
    </w:p>
    <w:p>
      <w:r>
        <w:rPr>
          <w:b/>
        </w:rPr>
        <w:t xml:space="preserve">4. </w:t>
      </w:r>
      <w:r>
        <w:t>подавшие заявление о предоставлении выплаты на приобретение благоустроенного жилого помещения в общую собственность с несовершеннолетним ребенком (детьми) и (или) супругом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за счет выплаты и использования средств (части средств) материнского (семейного) капитала</w:t>
      </w:r>
    </w:p>
    <w:p>
      <w:r>
        <w:rPr>
          <w:b/>
        </w:rPr>
        <w:t xml:space="preserve">4. </w:t>
      </w:r>
      <w:r>
        <w:t>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
        <w:rPr>
          <w:b/>
        </w:rPr>
        <w:t xml:space="preserve">6. </w:t>
      </w:r>
      <w:r>
        <w:t>норматива общей площади жилого помещения не менее 33 квадратных метров</w:t>
      </w:r>
    </w:p>
    <w:p>
      <w:r>
        <w:rPr>
          <w:b/>
        </w:rPr>
        <w:t xml:space="preserve">6. </w:t>
      </w:r>
      <w:r>
        <w:t>показателя средней рыночной стоимости одного квадратного метра общей площади жилого помещения в субъекте Российской Федерации, предоставляющем выплату, но не ниже стоимости, устанавливаемой уполномоченным Правительством Российской Федерации федеральным органом исполнительной власти для расчета размеров безвозмездных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абзаца двадцать девятого пункта 2 статьи 1 настоящего Федерального закона</w:t>
      </w:r>
    </w:p>
    <w:p>
      <w:r>
        <w:rPr>
          <w:b/>
        </w:rPr>
        <w:t xml:space="preserve">2. </w:t>
      </w:r>
      <w:r>
        <w:t>Абзац двадцать девятый пункта 2 статьи 1 настоящего Федерального закона вступает в силу с 1 января 2024 года</w:t>
      </w:r>
    </w:p>
    <w:p>
      <w:r>
        <w:rPr>
          <w:b/>
        </w:rPr>
        <w:t xml:space="preserve">3. </w:t>
      </w:r>
      <w:r>
        <w:t>Действие положений пунктов 61 - 63 статьи 8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распространяется на договоры найма специализированных жилых помещений, заключенные до дня вступления в силу настоящего Федерального закона</w:t>
      </w:r>
    </w:p>
    <w:p>
      <w:r>
        <w:rPr>
          <w:b/>
        </w:rPr>
        <w:t xml:space="preserve">4. </w:t>
      </w:r>
      <w:r>
        <w:t>Положения пункта 63 статьи 8 и пункта 3 статьи 81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в части использования федеральной государственной информационной системы "Единый портал государственных и муниципальных услуг (функций)" применяются с 1 октября 2024 года</w:t>
      </w:r>
    </w:p>
    <w:p>
      <w:r>
        <w:rPr>
          <w:b/>
        </w:rPr>
        <w:t xml:space="preserve">5. </w:t>
      </w:r>
      <w:r>
        <w:t>Положения пункта 16 статьи 81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в части использования государственной информационной системы "Единая централизованная цифровая платформа в социальной сфере" применяются с 1 января 2026 года</w:t>
      </w:r>
    </w:p>
    <w:p>
      <w:r>
        <w:rPr>
          <w:b/>
        </w:rPr>
        <w:t xml:space="preserve">6. </w:t>
      </w:r>
      <w:r>
        <w:t>Органам государственной власти субъектов Российской Федерации в течение шести месяцев со дня вступления в силу настоящего Федерального закона привести свои законы и иные нормативные правовые акты в соответствие с Федеральным законом от 21 декабря 1996 года № 159-ФЗ "О дополнительных гарантиях по социальной поддержке детей-сирот и детей, оставшихся без попечения родителей" (в редакции настоящего Федерального закона)</w:t>
      </w:r>
    </w:p>
    <w:p>
      <w:r>
        <w:rPr>
          <w:b/>
        </w:rPr>
        <w:t xml:space="preserve">7. </w:t>
      </w:r>
      <w:r>
        <w:t>В случае, если на день вступления в силу настоящего Федерального закона законодательством субъекта Российской Федерации были установлены дополнительные виды социальной поддержки по обеспечению детей-сирот и детей, оставшихся без попечения родителей, и лиц из числа детей-сирот и детей, оставшихся без попечения родителей, жилыми помещениями путем предоставления выплаты названным лицам, не достигшим возраста 23 лет, законодательство субъекта Российской Федерации может применяться при условии, что право на выплату будет предоставляться лицам из числа детей-сирот и детей, оставшихся без попечения родителей, достигшим возраста 21 года, включенным в список в соответствии с пунктом 3 статьи 8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и на них будут распространяться обстоятельства, установленные в подпунктах 2 - 6 пункта 2 статьи 81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w:t>
      </w:r>
    </w:p>
    <w:p>
      <w:r>
        <w:rPr>
          <w:b/>
        </w:rPr>
        <w:t xml:space="preserve">8. </w:t>
      </w:r>
      <w:r>
        <w:t>В случае, если законодательством субъекта Российской Федерации были установлены дополнительные виды социальной поддержки по обеспечению детей-сирот и детей, оставшихся без попечения родителей, и лиц из числа детей-сирот и детей, оставшихся без попечения родителей, жилыми помещениями путем предоставления выплаты, органам государственной власти субъектов Российской Федерации внести информацию о предоставленных выплатах и жилых помещениях, приобретенных за счет выплат, в государственную информационную систему "Единая централизованная цифровая платформа в социальной сфере" в течение шести месяцев со дня начала применения положений пункта 16 статьи 81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