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12.215. Нарушение водителем правил движения тяжеловесного и (или) крупногабаритного транспортного средства, принадлежащего иностранному перевозчику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