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электроэнергетике"</w:t>
      </w:r>
    </w:p>
    <w:p>
      <w:r>
        <w:rPr>
          <w:b/>
        </w:rPr>
        <w:t>Статья 1</w:t>
      </w:r>
    </w:p>
    <w:p>
      <w:r>
        <w:t>Внести в Федеральный закон от 26 марта 2003 года № 35-ФЗ "Об электроэнергетике" (Собрание законодательства Российской Федерации, 2003, № 13, ст. 1177; 2007, № 45, ст. 5427; 2008, № 29, ст. 3418; № 52, ст. 6236; 2010, № 31, ст. 4156, 4157, 4158, 4160; 2011, № 1, ст. 13; № 23, ст. 3263; № 30, ст. 4590; № 50, ст. 7336; 2012, № 26, ст. 3446; № 53, ст. 7616; 2013, № 45, ст. 5797; 2014, № 42, ст. 5615; 2015, № 1, ст. 19; № 29, ст. 4350; № 45, ст. 6208; 2016, № 14, ст. 1904; № 26, ст. 3865; № 27, ст. 4201; 2017, № 1, ст. 49; № 27, ст. 3926; № 31, ст. 4822; 2018, № 1, ст. 35; № 27, ст. 3955; № 31, ст. 4843, 4860; № 53, ст. 8448; 2019, № 31, ст. 4421, 4459; № 52, ст. 7789, 7796; 2020, № 17, ст. 2719; № 31, ст. 5040; № 50, ст. 8047; 2021, № 1, ст. 19, 73; № 24, ст. 4188; 2022, № 24, ст. 3934; 2023, № 32, ст. 6221) следующие изменения</w:t>
      </w:r>
    </w:p>
    <w:p>
      <w:r>
        <w:t>в абзаце пятьдесят третьем пункта 1 статьи 21 слова "топливно-энергетического комплекса;" заменить словами "топливно-энергетического комплекса. При этом указанные требования не распространяются на энергопринимающие устройства организаций, инвестиционные проекты которых включены до 29 декабря 2020 года в утвержденный Правительством Российской Федерации перечень инвестиционных проектов, планируемых к реализации на территории Дальневосточного федерального округа, а также на энергопринимающие устройства организаций, осуществляющих деятельность в области добычи, производства, использования и обращения драгоценных металлов и драгоценных камней, которые расположены на территории Арктической зоны Российской Федерации и технологическое присоединение которых к электрическим сетям осуществлено на низком уровне напряжения до 29 декабря 2020 года;"</w:t>
      </w:r>
    </w:p>
    <w:p>
      <w:r>
        <w:t>в статье 231: а) в пункте 3: абзац четвертый изложить в следующей редакции: "цены (тарифы) на электрическую энергию (мощность), поставляемую покупателям на розничных рынках на территориях, не объединенных в ценовые зоны оптового рынка (за исключением электрической энергии (мощности), поставляемой населению и приравненным к нему категориям потребителей, и электрической энергии (мощности), поставляемой по двусторонним договорам купли-продажи электрической энергии, произведенной на генерирующих объектах, расположенных на территориях, не объединенных в ценовые и неценовые зоны оптового рынка, и потребляемой объектами, введенными в эксплуатацию после 1 июля 2017 года, в том числе в соответствии с договорами, указанными в пункте 22 статьи 37 настоящего Федерального закона);"; абзац восьмой признать утратившим силу; б) пункт 62 изложить в следующей редакции: "62. При установлении регулируемых цен (тарифов) на электрическую энергию (мощность), поставляемую производителями электрической энергии (мощности), не допускается возмещение недополученных доходов, связанных с поставкой электрической энергии (мощности) по нерегулируемым ценам (тарифам)."</w:t>
      </w:r>
    </w:p>
    <w:p>
      <w:r>
        <w:t>в статье 24: а) в абзаце двадцать четвертом пункта 2 слова ", за исключением случаев, установленных статьей 231 настоящего Федерального закона" исключить; б) в абзаце втором пункта 3 слова "и (или) их предельные уровни" и слова "и (или) их предельных уровней" исключить</w:t>
      </w:r>
    </w:p>
    <w:p>
      <w:r>
        <w:t>в статье 37: а) абзац шестой пункта 2 изложить в следующей редакции: "Договор с поставщиком электрической энергии (мощности), за исключением договоров, указанных в пункте 22 настоящей статьи, должен содержать условие, предусматривающее право покупателя в одностороннем порядке отказаться от исполнения договора полностью при оплате стоимости потребленной до момента расторжения договора электрической энергии (мощности) и выполнении иных установленных основными положениями функционирования розничных рынков требований."; б) дополнить пунктом 22 следующего содержания: "22. Поставщик электрической энергии и покупатель электрической энергии вправе заключить двусторонний договор купли-продажи электрической энергии, в том числе производимой на генерирующем объекте, ввод в эксплуатацию которого предполагается в будущем. Одним из существенных условий указанного в абзаце первом настоящего пункта договора является обязанность покупателя электрической энергии оплатить стоимость всего заявленного им объема электрической энергии вне зависимости от фактического объема потребления им электрической энергии. Такое существенное условие может быть определено как право покупателя электрической энергии в одностороннем порядке отказаться от исполнения договора частично (уменьшить количество приобретаемой по указанному договору электрической энергии) или полностью при условии выплаты данным покупателем поставщику электрической энергии помимо стоимости потребленной электрической энергии определенной указанным договором денежной суммы, связанной с односторонним частичным или полным отказом данного покупателя от исполнения договора. Стороны договора должны определить порядок выплаты этой суммы (в виде единовременного платежа или периодических платежей, взимаемых по указанному договору). Предусмотренное абзацем вторым настоящего пункта существенное условие также может быть определено путем заключения договора с исполнением по требованию (абонентский договор), предусматривающего включение условий, связанных с обязанностью покупателя электрической энергии произвести единовременный платеж или вносить периодические платежи по такому договору вне зависимости от фактического объема потребления им электрической энергии."; в) в абзаце четвертом пункта 3 слова "между потребителями электрической энергии (энергосбытовыми организациями) и гарантирующими поставщиками" заменить словами "энергоснабжения, договоров купли-продажи, договоров поставки электрической энергии"</w:t>
      </w:r>
    </w:p>
    <w:p>
      <w:r>
        <w:rPr>
          <w:b/>
        </w:rPr>
        <w:t>Статья 2</w:t>
      </w:r>
    </w:p>
    <w:p>
      <w:r>
        <w:t>Настоящий Федеральный закон вступает в силу с 1 января 2024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