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Рамочной конвенции о защите национальных меньшинств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