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15-3 Федерального закона "Об информации, информационных технологиях и о защите информации" и статью 16 Федерального закона "О свободе совести и о религиозных объединениях"</w:t>
      </w:r>
    </w:p>
    <w:p>
      <w:r>
        <w:rPr>
          <w:b/>
        </w:rPr>
        <w:t>Статья 1</w:t>
      </w:r>
    </w:p>
    <w:p>
      <w:r>
        <w:t>Часть 1 статьи 153 Федерального закона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2013, № 52, ст. 6963; 2017, № 48, ст. 7051; 2019, № 12, ст. 1221; № 18, ст. 2214; 2020, № 24, ст. 3751; 2021, № 27, ст. 5078; 2022, № 1, ст. 10; № 29, ст. 5244) изложить в следующей редакции: "1. В случае обнаружения в информационно-телекоммуникационных сетях, в том числе в сети "Интернет", распространяемой с нарушением закона информации, включая поступление уведомления о распространяемой с нарушением закона информации от федеральных органов государственной власти, органов государственной власти субъектов Российской Федерации, органов местного самоуправления, организаций или граждан, а также поступление уведомления о распространяемой с нарушением закона информации от Председателя Центрального банка Российской Федерации или его заместителей в отношении информации, указанной в статье 62 Федерального закона от 10 июля 2002 года № 86-ФЗ "О Центральном банке Российской Федерации (Банке России)", Генеральный прокурор Российской Федерации или его заместители обращаются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требованием о принятии мер по ограничению доступа к информационным ресурсам, распространяющим такую информацию. Для целей настоящей статьи под распространяемой с нарушением закона информацией понимаются</w:t>
      </w:r>
    </w:p>
    <w:p>
      <w:r>
        <w:t>информация, содержащая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</w:t>
      </w:r>
    </w:p>
    <w:p>
      <w:r>
        <w:t>ложные сообщения об актах терроризма и иная недостоверная общественно значимая информация, распространяемая под видом достоверных сообщений, которая создает угрозу причинения вреда жизни и (или) здоровью граждан, имуществу, угрозу массового нарушения общественного порядка и (или) общественной безопасности либо угрозу создания помех функционированию или прекращения функционирования объектов жизнеобеспечения, транспортной или социальной инфраструктуры, кредитных организаций, объектов энергетики, промышленности или связи и (или) повлекла указанные и иные тяжкие последствия</w:t>
      </w:r>
    </w:p>
    <w:p>
      <w:r>
        <w:t>распространяемая под видом достоверных сообщений недостоверная информация, содержащая данные об использовании Вооруженных Сил Российской Федерации в целях защиты интересов Российской Федерации и ее граждан, поддержания международного мира и безопасности, а равно содержащая данные об исполнении государственными органами Российской Федерации своих полномочий за пределами территории Российской Федерации в указанных целях, или информация, направленная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безопасности, в том числе призывы к воспрепятствованию использования Вооруженных Сил Российской Федерации в указанных целях, а равно направленная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</w:t>
      </w:r>
    </w:p>
    <w:p>
      <w:r>
        <w:t>информация, содержащая предложение о финансировании противника в условиях вооруженного конфликта, военных действий, контртеррористической операции или иных действий с применением вооружения и военной техники, участие в которых принимает Российская Федерация, а также сведения о возможных способах осуществления такого финансирования</w:t>
      </w:r>
    </w:p>
    <w:p>
      <w:r>
        <w:t>информация, содержащая призывы к введению в отношении Российской Федерации, ее граждан либо российских юридических лиц политических, экономических и (или) иных санкций</w:t>
      </w:r>
    </w:p>
    <w:p>
      <w:r>
        <w:t>информация, содержащая обоснование и (или) оправдание осуществления экстремистской деятельности, включая террористическую деятельность</w:t>
      </w:r>
    </w:p>
    <w:p>
      <w:r>
        <w:t>информация, содержащая предложение о приобретении поддельного документа, предоставляющего права или освобождающего от обязанностей</w:t>
      </w:r>
    </w:p>
    <w:p>
      <w:r>
        <w:t>информационные материалы иностранной или международной неправительственной организации, деятельность которой признана нежелательной на территории Российской Федерации в соответствии с Федеральным законом от 28 декабря 2012 года № 272-ФЗ "О мерах воздействия на лиц, причастных к нарушениям основополагающих прав и свобод человека, прав и свобод граждан Российской Федерации", или организации, деятельность которой запрещена в соответствии с Федеральным законом от 25 июля 2002 года № 114-ФЗ "О противодействии экстремистской деятельности" или Федеральным законом от 6 марта 2006 года № 35-ФЗ "О противодействии терроризму"</w:t>
      </w:r>
    </w:p>
    <w:p>
      <w:r>
        <w:t>информация, указанная в статье 62 Федерального закона от 10 июля 2002 года № 86-ФЗ "О Центральном банке Российской Федерации (Банке России)"</w:t>
      </w:r>
    </w:p>
    <w:p>
      <w:r>
        <w:t>информация об осуществлении сбора пожертвований в связи с совершением централизованными религиозными организациями и религиозными организациями, входящими в их структуру, религиозных обрядов и церемоний в нарушение требований пункта 6 статьи 16 Федерального закона от 26 сентября 1997 года № 125-ФЗ "О свободе совести и о религиозных объединениях"</w:t>
      </w:r>
    </w:p>
    <w:p>
      <w:r>
        <w:t>сведения, позволяющие получить доступ к указанным в пунктах 1 - 10 настоящей части информации или материалам."</w:t>
      </w:r>
    </w:p>
    <w:p>
      <w:r>
        <w:rPr>
          <w:b/>
        </w:rPr>
        <w:t>Статья 2</w:t>
      </w:r>
    </w:p>
    <w:p>
      <w:r>
        <w:t>Статью 16 Федерального закона от 26 сентября 1997 года № 125-ФЗ "О свободе совести и о религиозных объединениях" (Собрание законодательства Российской Федерации, 1997, № 39, ст. 4465; 2013, № 27, ст. 3477; 2014, № 43, ст. 5800; 2015, № 17, ст. 2478) дополнить пунктом 6 следующего содержания: "6. Централизованные религиозные организации и религиозные организации, входящие в их структуру, а также уполномоченные ими физические лица и (или) юридические лица, созданные такими религиозными организациями, имеют исключительное право осуществлять сбор пожертвований в связи с совершением централизованными религиозными организациями и религиозными организациями, входящими в их структуру, религиозных обрядов и церемоний.".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