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приостановлении действия части второй статьи 43 Закона Российской Федерации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</w:t>
      </w:r>
    </w:p>
    <w:p>
      <w:r>
        <w:rPr>
          <w:b/>
        </w:rPr>
        <w:t>Статья 1</w:t>
      </w:r>
    </w:p>
    <w:p>
      <w:r>
        <w:rPr>
          <w:b/>
        </w:rPr>
        <w:t xml:space="preserve">1. </w:t>
      </w:r>
      <w:r>
        <w:t>Приостановить до 1 января 2025 года действие части второй статьи 43 Закона Российской Федерации от 12 февраля 1993 года № 4468-I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 (Ведомости Съезда народных депутатов Российской Федерации и Верховного Совета Российской Федерации, 1993, № 9, ст. 328; Собрание законодательства Российской Федерации, 1995, № 49, ст. 4693; 1998, № 30, ст. 3613; 2002, № 27, ст. 2620; № 30, ст. 3033; 2003, № 27, ст. 2700; 2007, № 49, ст. 6072; 2011, № 46, ст. 6407; 2016, № 27, ст. 4160; 2017, № 27, ст. 3951; 2019, № 18, ст. 2190; № 40, ст. 5488; 2023, № 10, ст. 1573)</w:t>
      </w:r>
    </w:p>
    <w:p>
      <w:r>
        <w:rPr>
          <w:b/>
        </w:rPr>
        <w:t xml:space="preserve">2. </w:t>
      </w:r>
      <w:r>
        <w:t>Установить, что размер денежного довольствия, учитываемого при исчислении пенсии в соответствии со статьей 43 Закона Российской Федерации от 12 февраля 1993 года № 4468-I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семей", с 1 января 2024 года составляет 85,47 процента, с 1 октября 2024 года - 89,83 процента от размера указанного денежного довольствия. (В редакции Федерального закона от 13.07.2024 № 178-ФЗ)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2024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