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государств - участников Содружества Независимых Государств о передаче исполнения наказаний, не связанных с лишением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