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46-1 Федерального закона "Об основах государственного регулирования внешнеторговой деятельности" и Федеральный закон "О внесении изменений в отдельные законодательные акты Российской Федерации"</w:t>
      </w:r>
    </w:p>
    <w:p>
      <w:r>
        <w:rPr>
          <w:b/>
        </w:rPr>
        <w:t>Статья 1</w:t>
      </w:r>
    </w:p>
    <w:p>
      <w:r>
        <w:t>Внести в статью 461 Федерального закона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2018, № 49, ст. 7524; 2020, № 52, ст. 8592; 2022, № 13, ст. 1960; № 29, ст. 5320; № 52, ст. 9349) следующие изменения</w:t>
      </w:r>
    </w:p>
    <w:p>
      <w:r>
        <w:t>часть 242 изложить в следующей редакции: "242. При исполнении в полном объеме или в какой-либо части государственной гарантии Российской Федерации, предоставленной в обеспечение исполнения обязательств российского юридического лица, на которое Правительством Российской Федерации в соответствии с частью 11 настоящей статьи возложены функции по осуществлению страховой и гарантийной поддержки экспорта и импорта, или обязательств акционерного общества "Российское агентство по страхованию экспортных кредитов и инвестиций", осуществляющего страховую поддержку импорта, по договорам страхования и договорам перестрахования, к Российской Федерации в лице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переходит (в пределах суммы, выплаченной по указанной государственной гарантии Российской Федерации) право требования, которое бенефициар по государственной гарантии Российской Федерации имеет к лицу, ответственному за наступление страхового случая по соответствующему договору страхования (договору перестрахования) и причинение убытков. После удовлетворения требования об исполнении государственной гарантии Российской Федерации бенефициар по государственной гарантии Российской Федерации в разумный срок, не превышающий шестидесяти календарных дней, обязан передать Российской Федерации в лице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все документы и доказательства, необходимые для осуществления перешедшего к Российской Федерации права требования."</w:t>
      </w:r>
    </w:p>
    <w:p>
      <w:r>
        <w:t>части 243 и 244 признать утратившими силу</w:t>
      </w:r>
    </w:p>
    <w:p>
      <w:r>
        <w:rPr>
          <w:b/>
        </w:rPr>
        <w:t>Статья 2</w:t>
      </w:r>
    </w:p>
    <w:p>
      <w:r>
        <w:t>Федеральный закон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дополнить статьей 215 следующего содержания: "Статья 215 1. Установить, что акционерное общество "Российское агентство по страхованию экспортных кредитов и инвестиций" в течение срока, определяемого Правительством Российской Федерации, вправе осуществлять деятельность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с учетом особенностей, установленных настоящей статьей.</w:t>
      </w:r>
    </w:p>
    <w:p>
      <w:r>
        <w:rPr>
          <w:b/>
        </w:rPr>
        <w:t xml:space="preserve">2. </w:t>
      </w:r>
      <w:r>
        <w:t>Акционерное общество "Российское агентство по страхованию экспортных кредитов и инвестиций" осуществляет деятельность, указанную в части 1 настоящей статьи, в соответствии с порядком осуществления деятельности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определяемым Правительством Российской Федерации, и общими положениями гражданского законодательства</w:t>
      </w:r>
    </w:p>
    <w:p>
      <w:r>
        <w:rPr>
          <w:b/>
        </w:rPr>
        <w:t xml:space="preserve">3. </w:t>
      </w:r>
      <w:r>
        <w:t>Порядком осуществления деятельности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предусмотренным частью 2 настоящей статьи, в частности, определяются требования к договору перестрахования, включая требования к сторонам договора перестрахования, объектам перестрахования, премиям по перестрахованию, тарифам на перестрахование, перестрахованным рискам, страховым случаям по договору перестрахования, порядку заключения и исполнения договора перестрахования, а также случаи освобождения от выплаты страхового возмещения по договору перестрахования</w:t>
      </w:r>
    </w:p>
    <w:p>
      <w:r>
        <w:rPr>
          <w:b/>
        </w:rPr>
        <w:t xml:space="preserve">4. </w:t>
      </w:r>
      <w:r>
        <w:t>Установить, что на осуществляемую акционерным обществом "Российское агентство по страхованию экспортных кредитов и инвестиций" деятельность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не распространяется действие положений законодательства Российской Федерации об организации страхового дела. Акционерное общество "Российское агентство по страхованию экспортных кредитов и инвестиций" осуществляет такую деятельность без получения разрешения (лицензии). Действие Закона Российской Федерации от 27 ноября 1992 года № 4015-I "Об организации страхового дела в Российской Федерации", за исключением требования о передаче перестрахователем (страховщиком) национальной перестраховочной компании в перестрахование соответствующих обязательств, предусмотренного пунктом 1 статьи 133 указанного Закона Российской Федерации, не распространяется на отношения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осуществляемому акционерным обществом "Российское агентство по страхованию экспортных кредитов и инвестиций" в соответствии с настоящей статьей."</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части 242 статьи 461 Федерального закона от 8 декабря 2003 года № 164-ФЗ "Об основах государственного регулирования внешнеторговой деятельности" (в редакции настоящего Федерального закона) в отношении государственной гарантии Российской Федерации, предоставленной в 2022 году в обеспечение исполнения обязательств акционерного общества "Российское агентство по страхованию экспортных кредитов и инвестиций", осуществляющего страховую поддержку импорта, по договорам страхования и договорам перестрахования, распространяется на правоотношения, возникшие с 22 сентября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