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статью 9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2004, № 27, ст. 2711; 2006, № 31, ст. 3436; 2010, № 31, ст. 4198; 2011, № 30, ст. 4575; № 47, ст. 6611; № 49, ст. 7014; 2013, № 40, ст. 5037, 5038; № 52, ст. 6985; 2014, № 14, ст. 1544; № 48, ст. 6657, 6660; 2015, № 24, ст. 3377; 2016, № 7, ст. 920; № 22, ст. 3092; № 27, ст. 4176; № 49, ст. 6844; 2017, № 1, ст. 16; № 49, ст. 7307; 2018, № 1, ст. 20; № 9, ст. 1291; № 30, ст. 4534; № 31, ст. 4821; № 32, ст. 5087, 5095; № 45, ст. 6828; № 49, ст. 7496; № 53, ст. 8416; 2019, № 23, ст. 2908; № 39, ст. 5374, 5375; 2020, № 46, ст. 7212; 2021, № 8, ст. 1196; № 24, ст. 4217; № 27, ст. 5133; № 49, ст. 8143; 2022, № 9, ст. 1250; № 13, ст. 1955, 1956; № 18, ст. 3006; № 29, ст. 5230; 2023, № 1, ст. 12; № 16, ст. 2762; № 32, ст. 6121, 6147; № 49, ст. 8656) следующие изменения</w:t>
      </w:r>
    </w:p>
    <w:p>
      <w:r>
        <w:t>в абзаце первом пункта 11 статьи 21 слова "государственной власти" исключить</w:t>
      </w:r>
    </w:p>
    <w:p>
      <w:r>
        <w:t>в статье 242: а) в пункте 1: в абзаце пятом подпункта 2 слова "31 декабря 2022 года" заменить словами "31 декабря 2023 года"; подпункт 3 дополнить абзацем следующего содержания: "Положения настоящего подпункта не применяются к международной компании, зарегистрированной в порядке редомициляции до 1 марта 2022 года (включительно)."; б) в пункте 11: в абзаце третьем подпункта 2 слова "государственной власти" исключить; в подпункте 3 слова "государственной власти" исключить; в) в пункте 12: в абзаце первом слова "Не позднее" заменить словами "Если иное не предусмотрено настоящим пунктом, не позднее", слова "государственной власти" исключить; в абзаце втором слова "государственной власти" исключить, слова "более одного процента" заменить словами "более 1 процента (для городов федерального значения Москвы, Санкт-Петербурга и Севастополя - более 0,1 процента)"; дополнить абзацем следующего содержания: "Организация, указанная в пункте 11 настоящей статьи, у которой за каждый из трех календарных лет, предшествующих календарному году, в котором такой организацией принято решение об изменении места ее нахождения на территорию специального административного района, доля поступлений от уплаты такой организацией налога на прибыль организаций в общей сумме доходов от поступления налога на прибыль организаций в бюджет субъекта Российской Федерации, на территории которого располагается (располагалось) место нахождения организации до его изменения на территорию специального административного района, составляет менее 1 процента (для городов федерального значения Москвы, Санкт-Петербурга и Севастополя - менее 0,1 процента), вправе направить уведомление, указанное в абзаце первом настоящего пункта, в высший исполнительный орган этого субъекта Российской Федерации не позднее чем за один месяц до даты подачи заявления о приобретении статуса международной холдинговой компании."</w:t>
      </w:r>
    </w:p>
    <w:p>
      <w:r>
        <w:t>в абзаце третьем пункта 7 статьи 2513-1 слово "Прибыль" заменить словами "Если иное не предусмотрено законодательством о налогах и сборах, прибыль", слова "перечень государств (территорий), утверждаемый Министерством финансов Российской Федерации в соответствии с подпунктом 1 пункта 3 статьи 284 настоящего Кодекса" заменить словами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t>статью 2514 дополнить пунктом 13 следующего содержания: "13. Налогоплательщик, признаваемый в соответствии с пунктом 31 статьи 2513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статьей 1296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свою деятельность (недействующим юридическим лицом). Для применения положений настоящего пункта налогоплательщик представляет документы, подтверждающие признание указанной в абзаце первом настоящего пункта иностранной организации в соответствии с ее личным законом фактически прекратившей свою деятельность (недействующим юридическим лицом). Такие документы представляются в срок, предусмотренный пунктом 2 настоящей статьи, и подлежат переводу на русский язык в части, необходимой для подтверждения соблюдения условия применения положений настоящего пункта."</w:t>
      </w:r>
    </w:p>
    <w:p>
      <w:r>
        <w:t>в статье 2515: а) в подпункте 3 пункта 12 слова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заменить словами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б) в пункте 13: в абзаце первом слова "настоящим подпунктом" заменить словами "пунктом 12 настоящей статьи", слова "настоящего пункта" заменить словами "пункта 12 настоящей статьи"; абзацы второй и третий изложить в следующей редакции: "В случае прекращения выполнения хотя бы одного из условий, установленных пунктом 12 настоящей статьи в отношении контролируемой иностранной компании, суммы прибыли указанной иностранной компании, которые ранее не были учтены при определении налоговой базы у налогоплательщика - контролирующего лица в результате применения положений пункта 12 настоящей статьи, подлежат учету при определении налоговой базы такого налогоплательщика за налоговый период, в котором перестало выполняться соответствующее условие (а в случае прекращения выполнения условия, указанного в подпункте 1 пункта 12 настоящей статьи, в период с 1 октября по 31 декабря за налоговый период, следующий за годом, в котором перестало выполняться это условие), в порядке, предусмотренном главой 25 настоящего Кодекса, с учетом особенностей, установленных настоящей статьей. В случае утраты налогоплательщиком, указанным в абзаце первом пункта 12 настоящей статьи, статуса контролирующего лица (за исключением случаев утраты такого статуса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либо в случае принятия решения о ликвидации указанного налогоплательщика или контролируемой иностранной компании (за исключением случаев ликвидации контролируемой иностранной компании в результате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мер ограничительного характера, заключающихся в лишении указанного налогоплательщика прав на прибыль (доходы) и имущество контролируемой иностранной компании) суммы прибыли, которые ранее не были учтены при определении налоговой базы у указанного налогоплательщика в результате применения положений настоящего пункта, подлежат учету при определении налоговой базы такого налогоплательщика за налоговый период, в котором произошла утрата статуса контролирующего лица либо принято решение о ликвидации, в порядке, предусмотренном главой 25 настоящего Кодекса, с учетом особенностей, установленных настоящей статьей."</w:t>
      </w:r>
    </w:p>
    <w:p>
      <w:r>
        <w:t>в абзаце втором пункта 4 статьи 58 слова "государственной власти" исключить</w:t>
      </w:r>
    </w:p>
    <w:p>
      <w:r>
        <w:t>в подпункте 3 пункта 1 статьи 10514 слова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заменить словами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22, ст. 2026; № 30, ст. 3021, 3027; 2003, № 1, ст. 2, 6; № 21, ст. 1958; № 28, ст. 2886; № 46, ст. 4435; № 52, ст. 5030; 2004, № 27, ст. 2711, 2715; № 31, ст. 3231; № 34, ст. 3518, 3520, 3522, 3524; № 41, ст. 3994; № 45, ст. 4377; № 49, ст. 4840; 2005, № 1, ст. 30, 38; № 24, ст. 2312; № 27, ст. 2710, 2717; № 30, ст. 3104, 3130; № 52, ст. 5581; 2006, № 10, ст. 1065; № 23, ст. 2382; № 31, ст. 3436, 3443, 3452; № 45, ст. 4627, 4628; № 50, ст. 5279, 5286; 2007, № 1, ст. 20, 39; № 13, ст. 1465; № 21, ст. 2462; № 22, ст. 2563; № 23, ст. 2691; № 31, ст. 3991, 4013; № 45, ст. 5416, 5417; № 49, ст. 6045, 6071; № 50, ст. 6237, 6245; 2008, № 18, ст. 1942; № 27, ст. 3126; № 30, ст. 3614, 3616; № 48, ст. 5504, 5519; № 49, ст. 5723; № 52, ст. 6237; 2009, № 1, ст. 13, 31; № 11, ст. 1265; № 18, ст. 2147; № 23, ст. 2772; № 29, ст. 3598, 3639; № 30, ст. 3739; № 39, ст. 4534; № 45, ст. 5271; № 48, ст. 5726, 5731, 5733, 5737; № 51, ст. 6153, 6155; № 52, ст. 6444, 6455; 2010, № 15, ст. 1737; № 19, ст. 2291; № 25, ст. 3070; № 31, ст. 4176, 4198; № 32, ст. 4298; № 40, ст. 4969; № 45, ст. 5756; № 47, ст. 6034; № 48, ст. 6247; № 49, ст. 6409; 2011, № 1, ст. 7, 9, 21; № 23, ст. 3262; № 26, ст. 3652; № 27, ст. 3881; № 29, ст. 4291; № 30, ст. 4583, 4587, 4593, 4597; № 45, ст. 6335; № 47, ст. 6610, 6611; № 48, ст. 6729, 6731; № 49, ст. 7014, 7016, 7017, 7037, 7043; № 50, ст. 7359; 2012, № 10, ст. 1164; № 19, ст. 2281; № 25, ст. 3268; № 26, ст. 3447; № 31, ст. 4334; № 41, ст. 5526, 5527; № 49, ст. 6747, 6750, 6751; № 53, ст. 7596, 7604, 7607, 7619; 2013, № 19, ст. 2321; № 23, ст. 2866, 2889; № 27, ст. 3444; № 30, ст. 4031, 4045, 4048, 4081; № 40, ст. 5037, 5038; № 44, ст. 5645, 5646; № 48, ст. 6165; № 51, ст. 6699; № 52, ст. 6985; 2014, № 8, ст. 737; № 14, ст. 1544; № 16, ст. 1835, 1838; № 19, ст. 2313; № 23, ст. 2930, 2938; № 26, ст. 3373; № 40, ст. 5315, 5316; № 45, ст. 6157; № 48, ст. 6647, 6657, 6660, 6661, 6663; 2015, № 1, ст. 13, 15, 16, 17, 18, 32; № 10, ст. 1402; № 24, ст. 3373, 3377; № 27, ст. 3968; № 29, ст. 4340; № 41, ст. 5632; № 48, ст. 6684, 6686, 6687, 6688, 6692, 6693; 2016, № 1, ст. 16, 18; № 7, ст. 920; № 18, ст. 2504; № 22, ст. 3092; № 23, ст. 3298; № 26, ст. 3856; № 27, ст. 4175, 4176, 4180, 4184; № 49, ст. 6841, 6843, 6844, 6849; № 52, ст. 7497; 2017, № 1, ст. 4, 16; № 11, ст. 1534; № 15, ст. 2131, 2133; № 30, ст. 4441, 4446, 4448; № 40, ст. 5753; № 45, ст. 6578, 6579; № 47, ст. 6842; № 49, ст. 7307, 7314, 7315, 7316, 7318, 7320, 7324, 7325, 7326; 2018, № 1, ст. 20, 50; № 9, ст. 1289, 1291; № 18, ст. 2558, 2565, 2568, 2575; № 24, ст. 3410; № 28, ст. 4143; № 30, ст. 4535; № 32, ст. 5087, 5090, 5093, 5094, 5095, 5096, 5127; № 45, ст. 6828, 6836, 6844, 6847; № 49, ст. 7496, 7497, 7499; № 53, ст. 8416, 8419; 2019, № 16, ст. 1826; № 18, ст. 2225; № 22, ст. 2667; № 23, ст. 2908, 2920; № 25, ст. 3167; № 27, ст. 3523; № 30, ст. 4112, 4113, 4114; № 31, ст. 4414, 4428; № 39, ст. 5371, 5373, 5374, 5375, 5377; № 48, ст. 6740; № 52, ст. 7777; 2020, № 12, ст. 1657; № 13, ст. 1857; № 14, ст. 2032; № 17, ст. 2699; № 24, ст. 3746; № 29, ст. 4501, 4505, 4514; № 31, ст. 5024; № 42, ст. 6522; № 46, ст. 7212; № 48, ст. 7625, 7627; 2021, № 8, ст. 1198; № 17, ст. 2886, 2887; № 18, ст. 3048; № 24, ст. 4214, 4216, 4217; № 27, ст. 5133, 5136; № 49, ст. 8145, 8146, 8147; 2022, № 9, ст. 1250; № 11, ст. 1597, 1600; № 13, ст. 1955, 1956, 1957; № 16, ст. 2598, 2599; № 18, ст. 3007; № 22, ст. 3535; № 27, ст. 4597, 4612, 4626; № 29, ст. 5206, 5230, 5288, 5290, 5291, 5295, 5301; № 45, ст. 7676; № 48, ст. 8307, 8309, 8310; № 52, ст. 9350, 9353; 2023, № 1, ст. 12, 43, 66; № 8, ст. 1200; № 9, ст. 1415; № 12, ст. 1877; № 18, ст. 3243; № 23, ст. 4020, 4021; № 26, ст. 4670, 4676; № 31, ст. 5782; № 32, ст. 6121; № 45, ст. 7994; № 47, ст. 8310, 8315; № 49, ст. 8656) следующие изменения: 1) пункт 3 статьи 149 дополнить подпунктом 40 следующего содержания: "40) передача международными холдинговыми компаниями субъекту Российской Федерации либо муниципальному образованию результатов работ и (или) имущества в соответствии с абзацами вторым - четвертым пункта 4 статьи 28410 настоящего Кодекса."; 2) статью 2141 дополнить пунктом 101 следующего содержания: "101. Расходами на приобретение акций экономически значимой организации либо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с учетом установленных настоящим пунктом особенностей признаются документально подтвержденные и фактически осуществленные налогоплательщиком расходы, связанные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этой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случае косвенного участия налогоплательщика в уставном капитале иностранной холдинговой компании, указанной в статье 3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расходы на приобретение акций экономически значимой организации либо организации, созданной в судебном порядке, определенные в соответствии с порядком, предусмотренным абзацем первым настоящего пункта, увеличиваются на величину (величины), определенную (определенные) в результате умножения документально подтвержденных и фактически осуществленных налогоплательщиком расходов, связанных с приобретением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на произведение долей, рассчитываемых в соответствии с положениями абзаца третьего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указанной в пункте 26 статьи 277 настоящего Кодекса. 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настоящего пункта и (или) подпунктом 27 пункта 2 статьи 220 настоящего Кодекса, расходы налогоплательщика на приобретение акций (ценных бумаг иностранного эмитента, удостоверяющих права на акции) соответствующей иностранной холдинговой компании и (или) акций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указанных расходов на приобретение акций экономически значимой организации либо организации, созданной в судебном порядке, в соответствии с абзацами первым - третьим настоящего пункта или были учтены при определении расходов на приобретение доли в уставном капитале экономически значимой организации либо доли в уставном капитале организации, созданной в судебном порядке, в соответствии с подпунктом 27 пункта 2 статьи 220 настоящего Кодекса. Учет расходов при определении налоговой базы производится налоговым агентом по заявлению налогоплательщика на основании представленных ему налогоплательщиком документов, подтверждающих в части прямого участия налогоплательщика в иностранной холдинговой компании расходы, связанные с приобретением акций (долей в уставном капитале) этой иностранной холдинговой компании, расчета расходов, связанных с приобретением акций экономически значимой организации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 с представлением подтверждающих такой расчет документов (нотариально заверенных копий документов), а также расчета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и (или) расчета доли балансовой стоимости акций (долей в уставном капитале) прямого участия в следующей организации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с представлением подтверждающих такой расчет документов (нотариально заверенных копий документов), если иное не предусмотрено абзацем шестым настоящего пункта. В случае, если иностранная холдинговая компания является публичной компанией по состоянию на 1 марта 2022 года, расчет доли балансовой стоимости акций экономически значимой организации, принадлежащих указанной иностранной холдинговой компании, в балансовой стоимости ее активов на дату, указанную в пункте 26 статьи 277 настоящего Кодекса, производится соответствующей экономически значимой организацией и опубликовывается в течение 45 календарных дней с даты получения такой экономически значимой организацией собственных акций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и представление налогоплательщиком налоговому агенту документов (нотариально заверенных копий документов), подтверждающих такой расчет, не требуется."; 3) в статье 217: а) в пункте 7 слова "(руководителями высших исполнительных органов государственной власти субъектов Российской Федерации)" исключить; б) в пункте 172: в абзаце пятом слово "года;" заменить словом "года."; дополнить абзацем следующего содержания: "При реализации акций (долей в уставном капитале) экономически значимой организации, полученных налогоплательщиком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абзацем первым настоящего пункта, срок фактического владения налогоплательщиком такими акциями (долями в уставном капитале) увеличивается на наименьший из сроков, определяемых в порядке, аналогичном порядкам, предусмотренным пунктами 61 и 62 статьи 2842 настоящего Кодекса;"; в) абзац второй пункта 182 после слов "при условии, если" дополнить словами "на дату их получения"; г) дополнить пунктом 96 следующего содержания: "96) доходы в виде стоимости акций (долей в уставном капитале) экономически значимой организации, принадлежащих иностранной холдинговой компании, указанной в статье 3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либо акций (долей в уставном капитале) организации, созданной в судебном порядке, полученных в собственность налогоплательщиком, обязанным вступить в прямое владение такими акциями (долями в уставном капитале), в количестве (размере), пропорциональном доле его косвенного владения в уставном капитале экономически значимой организации, в порядке, установленном указанным Федеральным законом, либо в виде стоимости права на вступление в прямое владение акциями (долями в уставном капитале) экономически значимой организации, переданного безвозмездно налогоплательщику в соответствии с частью 6 статьи 7 указанного Федерального закона от лица, в отношении которого на дату передачи данного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пункте."; 4) пункт 2 статьи 220 дополнить подпунктом 27 следующего содержания: "27) при продаже долей в уставном капитале экономически значимой организации либо долей в уставном капитале организации, созданной в судебном порядке, полученных в собственность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в состав расходов налогоплательщика, связанных с приобретением доли в уставном капитале соответствующей организации, включается сумма, равная документально подтвержденным и фактически осуществленным налогоплательщиком расходам, связанным с приобретением акций (ценных бумаг иностранного эмитента, удостоверяющих права на акции, долей в уставном капитале) иностранной холдинговой компании, указанной в статье 3 указанного Федерального закона, в доле, определяемой как балансовая стоимость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указанной в пункте 26 статьи 277 настоящего Кодекса. В случае косвенного участия налогоплательщика в уставном капитале иностранной холдинговой компании расходы на приобретение доли в уставном капитале экономически значимой организации либо доли в уставном капитале организации, созданной в судебном порядке, определяются в порядке, аналогичном порядку, предусмотренному абзацами вторым и третьим пункта 101 статьи 2141 настоящего Кодекса. После определения расходов на приобретение акций (долей участия в уставном капитале) экономически значимой организации либо организации, созданной в судебном порядке, в соответствии с порядком, предусмотренным абзацами первым - третьим пункта 101 статьи 2141 настоящего Кодекса и (или) настоящим подпунктом, расходы налогоплательщика на приобретение соответствующих долей в уставном капитале иностранной холдинговой компании и (или) долей участия в уставном капитале организации (организаций), через прямое участие в которой (которых) организовано косвенное участие налогоплательщика в уставном капитале иностранной холдинговой компании, уменьшаются на соответствующие части таких расходов, которые были учтены при определении расходов на приобретение долей в уставном капитале экономически значимой организации либо долей в уставном капитале организации, созданной в судебном порядке, в соответствии с абзацами первым и вторым настоящего подпункта или были учтены при определении расходов на приобретение акций экономически значимой организации либо организации, созданной в судебном порядке, в соответствии с пунктом 101 статьи 2141 настоящего Кодекса;"; 5) в пункте 1 статьи 251: а) в абзаце третьем подпункта 11 слова "перечень государств и территорий, утверждаемый Министерством финансов Российской Федерации в соответствии с абзацем вторым подпункта 1 пункта 3 статьи 284 настоящего Кодекса" заменить словами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б) дополнить подпунктами 115 и 116 следующего содержания: "115) доходы в виде стоимости акций (долей в уставном капитале) экономически значимой организации, принадлежащих иностранной холдинговой компании, указанной в статье 3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полученные экономически значимой организацией в порядке, установленном указанным Федеральным законом, либо в виде стоимости права на вступление в прямое владение этими акциями (долями в уставном капитале), полученного безвозмездно налогоплательщиком в соответствии с частью 6 статьи 7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подпункте; 116) доходы в виде стоимости акций (долей в уставном капитале) организации, созданной в судебном порядке, полученных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соответствии с частью 2 статьи 11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6) подпункт 194 пункта 1 статьи 265 дополнить словами ", за исключением расходов международных холдинговых компаний на создание объектов, переданных в соответствии с требованиями пункта 4 статьи 28410 настоящего Кодекса"; 7) статью 277 дополнить пунктом 26 следующего содержания: "26. Стоимостью акций (долей в уставном капитале) экономически значимой организации, полученных налогоплательщиком пропорционально доле его косвенного владения в уставном капитале экономически значимой организации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признается для целей настоящей главы величина, равная произведению сформированной в налоговом учете стоимости акций (долей в уставном капитале) иностранной холдинговой компании, а также ценных бумаг иностранного эмитента, удостоверяющих права на акции иностранной холдинговой компании, указанной в статье 3 указанного Федерального закона, находящихся в собственности этого налогоплательщика, и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по данным финансовой отчетности по состоянию на последнюю отчетную дату, предшествующую 1 марта 2022 года. В случае, если иностранная холдинговая компания является публичной компанией по состоянию на 1 марта 2022 года, расчет доли балансовой стоимости акций (долей в уставном капитале) экономически значимой организации, принадлежащих указанной иностранной холдинговой компании, в балансовой стоимости ее активов на указанную дату составления финансовой отчетности производится такой экономически значимой организацией и опубликовывается в течение 45 календарных дней с даты получения такой экономически значимой организацией собственных акций (долей в уставном капитале) на сайте экономически значимой организации или в печатном издании, предназначенном для опубликования данных о государственной регистрации юридических лиц. В случае косвенного участия налогоплательщика в уставном капитале указанной в абзаце первом настоящего пункта иностранной холдинговой компании стоимость акций (долей в уставном капитале) экономически значимой организации, определенная в соответствии с абзацем первым настоящего пункта, увеличивается на величину (величины), определяемую (определяемые) в результате умножения стоимости акций (долей в уставном капитале) организации, через прямое участие в которой организовано соответствующее косвенное участие налогоплательщика в уставном капитале иностранной холдинговой компании, сформированной в налоговом учете налогоплательщика, на произведение долей, рассчитываемых в соответствии с абзацем третьим настоящего пункта. Эта величина определяется для каждой соответствующей последовательности косвенного участия налогоплательщика в уставном капитале иностранной холдинговой компании. Для каждой организации соответствующей последовательности косвенного участия налогоплательщика в уставном капитале иностранной холдинговой компании (включая иностранную холдинговую компанию) рассчитывается доля балансовой стоимости акций (долей в уставном капитале) прямого участия в следующей организации из указанной последовательности (с учетом участия иностранной холдинговой компании в экономически значимой организации) в балансовой стоимости ее активов по данным финансовой отчетности по состоянию на последнюю отчетную дату, предшествующую 1 марта 2022 года. После формирования стоимости акций (долей в уставном капитале) экономически значимой организации в соответствии с порядком, предусмотренным абзацами первым - третьим настоящего пункта, сформированная в налоговом учете стоимость соответствующих акций (долей в уставном капитале) иностранной холдинговой компании и (или) организации, через прямое участие в которой организовано косвенное участие налогоплательщика в уставном капитале иностранной холдинговой компании, уменьшается на стоимость (часть стоимости) акций (долей в уставном капитале) экономически значимой организации, определенную для прямого участия в уставном капитале иностранной холдинговой компании или для соответствующей последовательности косвенного участия налогоплательщика в уставном капитале иностранной холдинговой компании. В аналогичном порядке определяется стоимость акций (долей в уставном капитале) организации, созданной в судебном порядке, полученных налогоплательщиком в соответствии с частью 2 статьи 11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По этой же стоимости учитываются акции (доли в уставном капитале) экономически значимой организации, полученные организацией, созданной в судебном порядке, в собственность."; 8) в статье 284: а) в абзаце втором пункта 115 слово "власти" исключить; б) в пункте 3: абзац второй подпункта 1 после слова "применяется" дополнить словами ", если иное не предусмотрено законодательством о налогах и сборах,"; абзац третий подпункта 11 после слова "применяется" дополнить словами ", если иное не предусмотрено законодательством о налогах и сборах,"; в) в подпункте 5 пункта 4: абзац первый дополнить словами ", и при условии непредставления в налоговый орган заявления об отказе от применения указанной налоговой ставки"; дополнить абзацами следующего содержания: "Указанное в абзаце первом настоящего подпункта заявление вправе представить международная холдинговая компания, являющаяся международной компанией. Такое заявление, составленное в произвольной форме, представляется в налоговый орган в срок не позднее трех месяцев с даты регистрации международной компании, при этом отзыв такого заявления не допускается. В случае представления указанного в абзаце первом настоящего подпункта заявления международная холдинговая компания, являющаяся международной компанией, не применяет налоговую ставку, установленную настоящим подпунктом, начиная с налогового периода, в котором представлено такое заявление."; 9) статью 2842 дополнить пунктами 61 и 62 следующего содержания: "61. При реализации акций (долей в уставном капитале) экономически значимой организации, полученных налогоплательщиком, косвенно владеющим акциями (долями в уставном капитале) экономически значимой организации, принадлежащими иностранной холдинговой компании, в порядке, предусмотренном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наименьший из следующих сроков: 1) непрерывный срок владения иностранной холдинговой компанией неизменной долей акций (долей в уставном капитале) экономически значимой организации до дня получения налогоплательщиком акций (долей в уставном капитале) экономически значимой организации; 2) непрерывный срок владения налогоплательщиком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им акциями (долями в уставном капитале) иностранной холдинговой компании; 3) наименьший из непрерывных сроков владения структурой без образования юридического лица либо номинальным владельцем, действующими в интересах налогоплательщика, неизменной долей акций (долей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акциями (долями в уставном капитале) иностранной холдинговой компании; 4) наименьший из непрерывных сроков владения неизменной долей косвенного участия соответствующей последовательности косвенного участия налогоплательщика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у него указанного косвенного участия в уставном капитале иностранной холдинговой компании; 5) наименьший из непрерывных сроков владения структурой без образования юридического лица или номинальным владельцем, действующими в интересах налогоплательщика, неизменной долей косвенного участия соответствующей последовательности косвенного участия в уставном капитале иностранной холдинговой компании до дня получения налогоплательщиком акций (долей в уставном капитале) экономически значимой организации. Срок, указанный в настоящем подпункте, не применяется в отношении налогоплательщика при отсутствии владения структурой без образования юридического лица и номинальным владельцем, действующими в интересах налогоплательщика, указанным косвенным участием в уставном капитале иностранной холдинговой компании.</w:t>
      </w:r>
    </w:p>
    <w:p>
      <w:r>
        <w:rPr>
          <w:b/>
        </w:rPr>
        <w:t xml:space="preserve">62. </w:t>
      </w:r>
      <w:r>
        <w:t>При реализации акций (долей в уставном капитале) экономически значимой организации, полученных налогоплательщиком в связи с получением безвозмездно права на вступление в прямое владение этими акциями (долями в уставном капитале) в соответствии с частью 6 статьи 7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участия в уставном капитале), денежными средствами и иным имуществом, для целей исчисления срока, предусмотренного пунктом 1 настоящей статьи, срок фактического владения налогоплательщиком такими акциями (долями в уставном капитале) увеличивается на срок, определенный для указанного лица в соответствии с пунктом 61 настоящей статьи.";</w:t>
      </w:r>
    </w:p>
    <w:p>
      <w:r>
        <w:rPr>
          <w:b/>
        </w:rPr>
        <w:t xml:space="preserve">62. </w:t>
      </w:r>
      <w:r>
        <w:t>в статье 2847:</w:t>
      </w:r>
    </w:p>
    <w:p>
      <w:r>
        <w:rPr>
          <w:b/>
        </w:rPr>
        <w:t xml:space="preserve">62. </w:t>
      </w:r>
      <w:r>
        <w:t>в статье 28410:</w:t>
      </w:r>
    </w:p>
    <w:p>
      <w:r>
        <w:rPr>
          <w:b/>
        </w:rPr>
        <w:t xml:space="preserve">62. </w:t>
      </w:r>
      <w:r>
        <w:t>в подпункте 11 пункта 4 статьи 374 слова "международной компании" заменить словами "международной холдинговой компании"</w:t>
      </w:r>
    </w:p>
    <w:p>
      <w:r>
        <w:rPr>
          <w:b/>
        </w:rPr>
        <w:t xml:space="preserve">62. </w:t>
      </w:r>
      <w:r>
        <w:t>в пункте 9 статьи 3782 слова "государственной власти" исключить</w:t>
      </w:r>
    </w:p>
    <w:p>
      <w:r>
        <w:rPr>
          <w:b/>
        </w:rPr>
        <w:t xml:space="preserve">62. </w:t>
      </w:r>
      <w:r>
        <w:t>в абзаце первом пункта 19 статьи 396 слова "государственной власти" исключить</w:t>
      </w:r>
    </w:p>
    <w:p>
      <w:r>
        <w:rPr>
          <w:b/>
        </w:rPr>
        <w:t xml:space="preserve">62. </w:t>
      </w:r>
      <w:r>
        <w:t>в статье 427:</w:t>
      </w:r>
    </w:p>
    <w:p>
      <w:r>
        <w:rPr>
          <w:b/>
        </w:rPr>
        <w:t xml:space="preserve">62. </w:t>
      </w:r>
      <w:r>
        <w:t>в пункте 2 слова "перечень государств и территорий, утверждаемый Министерством финансов Российской Федерации в соответствии с подпунктом 1 пункта 3 статьи 284 настоящего Кодекса" заменить словами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 xml:space="preserve">62. </w:t>
      </w:r>
      <w:r>
        <w:t>дополнить пунктом 4 следующего содержания: "4. В случае реорганизации указанный в подпункте 1 пункта 1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 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 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 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41 статьи 284 настоящего Кодекса."</w:t>
      </w:r>
    </w:p>
    <w:p>
      <w:r>
        <w:rPr>
          <w:b/>
        </w:rPr>
        <w:t xml:space="preserve">62. </w:t>
      </w:r>
      <w:r>
        <w:t>дополнить пунктом 21 следующего содержания: "21. Для целей настоящей статьи международная холдинговая компания, являющаяся международной компанией, признается удовлетворяющей условиям, установленным подпунктами 5 и 6 пункта 2 настоящей статьи, в течение всего первого налогового (отчетного) периода, определяемого в соответствии с пунктом 3 статьи 285 настоящего Кодекса, если в течение всего периода с даты начала получения (выплаты) этой компанией в первом налоговом (отчетном) периоде доходов, в отношении которых настоящим Кодексом предусмотрено применение пониженных налоговых ставок, до даты окончания указанного налогового (отчетного) периода (включительно) эта компания удовлетворяет таким условиям."</w:t>
      </w:r>
    </w:p>
    <w:p>
      <w:r>
        <w:rPr>
          <w:b/>
        </w:rPr>
        <w:t xml:space="preserve">62. </w:t>
      </w:r>
      <w:r>
        <w:t>пункт 4 изложить в следующей редакции: "4. Международная холдинговая компания, применяющая пониженные налоговые ставки по налогу, предусмотренные для международных холдинговых компаний настоящей главой, в течение трех лет с 1 января года начала применения таких налоговых ставок обязана осуществить инвестиции в объеме не менее 300 миллионов рублей (включая налог на добавленную стоимость) на территории того субъекта Российской Федерации, в котором расположено место нахождения международной холдинговой компании, в одной или нескольких из следующих форм: в форме капитальных вложений в строительство объекта (объектов) социально-культурной, транспортной, энергетической, жилищно-коммунальной и (или) инженерной инфраструктур с последующей передачей такого объекта (объектов)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в течение шести месяцев со дня истечения срока, установленного абзацем первым настоящего пункта; в форме капитальных вложений в реконструкцию и (или) техническое перевооружение объекта (объектов) социально-культурной, транспортной, энергетической, жилищно-коммунальной и (или) инженерной инфраструктур, принадлежащего указанным субъекту Российской Федерации либо муниципальному образованию, расположенному на территории указанного субъекта Российской Федерации, с последующей передачей результатов работ и (или) имущества в собственность соответствующих субъекта Российской Федерации либо муниципального образования в течение шести месяцев со дня истечения срока, установленного абзацем первым настоящего пункта; в форме передачи в собственность указанных субъекта Российской Федерации либо муниципального образования, расположенного на территории указанного субъекта Российской Федерации, машин (за исключением легковых автомобилей), оборудования, инструмента, инвентаря для использования на объекте (объектах) социально-культурной, транспортной, энергетической, жилищно-коммунальной и (или) инженерной инфраструктур, принадлежащем соответствующим субъекту Российской Федерации либо муниципальному образованию; в форме пожертвований, назначением использования которых международной холдинговой компанией определены строительство, реконструкция и (или) перевооружение объектов социально-культурной, транспортной, энергетической, жилищно-коммунальной и (или) инженерной инфраструктур и получателем которых является указанные субъект Российской Федерации, муниципальное образование, расположенное на территории указанного субъекта Российской Федерации, либо организация, учрежденная указанным субъектом Российской Федерации в целях поддержки реализации инвестиционных проектов, предусматривающих строительство, реконструкцию и (или) перевооружение объектов социально-культурной, транспортной, энергетической, жилищно-коммунальной и (или) инженерной инфраструктур. В целях настоящего пункта высший исполнительный орган субъекта Российской Федерации определяет перечень указанных в настоящем абзаце организаций, а также порядок публикации этими организациями информации о реализуемых при их поддержке инвестиционных проектах и результатах использования полученных от международных холдинговых компаний пожертвований. Выбранная в соответствии с настоящим пунктом форма (формы), в которой международная холдинговая компания планирует исполнить обязанность, установленную настоящим пунктом, согласовывается с высшим исполнительным органом субъекта Российской Федерации. В целях настоящего абзаца международная холдинговая компания обращается в высший исполнительный орган субъекта Российской Федерации с заявлением о начале исполнения обязанности, установленной настоящим пунктом, с указанием формы (форм) ее исполнения. Такое заявление подается международной холдинговой компанией не позднее шести месяцев со дня начала течения срока, установленного абзацем первым настоящего пункта, а в случае применения международной холдинговой компанией, являющейся международной компанией, пониженных налоговых ставок по налогу, предусмотренных для международных холдинговых компаний настоящей главой, начиная с первого налогового (отчетного) периода не позднее шести месяцев с даты ее регистрации в качестве международной компании. В срок не позднее одного месяца со дня получения такого заявления высший исполнительный орган субъекта Российской Федерации принимает решение о согласовании формы (форм) исполнения международной холдинговой компанией обязанности, установленной настоящим пунктом, либо сообщает о невозможности согласования данной формы (форм) с указанием причин. Не позднее трех месяцев со дня истечения срока, установленного абзацем первым настоящего пункта, а в случаях, указанных в абзацах втором и третьем настоящего пункта, не позднее трех месяцев со дня истечения сроков, установленных указанными абзацами настоящего пункта, международная холдинговая компания обращается в высший исполнительный орган субъекта Российской Федерации с заявлением о подтверждении факта исполнения ею обязанности, предусмотренной настоящим пунктом, по форме, установленной высшим исполнительным органом субъекта Российской Федерации. В срок не позднее трех месяцев со дня получения указанного в абзаце шестом настоящего пункта заявления высший исполнительный орган субъекта Российской Федерации принимает решение о признании обязанности международной холдинговой компании, предусмотренной настоящим пунктом, исполненной (неисполненной) (далее в настоящей статье - решение об исполнении (неисполнении) обязанности). Порядок и условия принятия решения об исполнении (неисполнении) обязанности устанавливаются высшим исполнительным органом субъекта Российской Федерации. В течение трех рабочих дней со дня принятия решения об исполнении (неисполнении) обязанности высший исполнительный орган субъекта Российской Федерации информирует о принятом решении об исполнении (неисполнении) обязанности налоговый орган по месту нахождения международной холдинговой компании. Форма (формат) и порядок направления указанной информации утверждаются федеральным органом исполнительной власти, уполномоченным по контролю и надзору в области налогов и сборов."</w:t>
      </w:r>
    </w:p>
    <w:p>
      <w:r>
        <w:rPr>
          <w:b/>
        </w:rPr>
        <w:t xml:space="preserve">62. </w:t>
      </w:r>
      <w:r>
        <w:t>в подпункте 11 пункта 1: в абзаце третьем слова "государственной власти" исключить; в абзаце четвертом слова "государственной власти" исключить</w:t>
      </w:r>
    </w:p>
    <w:p>
      <w:r>
        <w:rPr>
          <w:b/>
        </w:rPr>
        <w:t xml:space="preserve">62. </w:t>
      </w:r>
      <w:r>
        <w:t>в абзаце третьем пункта 10 слова "государственной власти" исключить</w:t>
      </w:r>
    </w:p>
    <w:p>
      <w:r>
        <w:rPr>
          <w:b/>
        </w:rPr>
        <w:t>Статья 3</w:t>
      </w:r>
    </w:p>
    <w:p>
      <w:r>
        <w:t>В части 4 статьи 9 Федерального закона от 25 февраля 2022 года № 18-ФЗ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2022, № 9, ст. 1250; № 13, ст. 1955) слова "31 декабря 2025 года" заменить словами "31 декабря 2027 года".</w:t>
      </w:r>
    </w:p>
    <w:p>
      <w:r>
        <w:rPr>
          <w:b/>
        </w:rPr>
        <w:t>Статья 4</w:t>
      </w:r>
    </w:p>
    <w:p>
      <w:r>
        <w:t>Установить, что в отношении налоговых периодов 2024 - 2026 годов для целей освобождения от налогообложения прибыли контролируемых иностранных компаний в соответствии с абзацем третьим пункта 7 статьи 2513-1 Налогового кодекса Российской Федерации (в редакции настоящего Федерального закона), корректировки прибыли контролируемых иностранных компаний в соответствии с подпунктом 3 пункта 12 статьи 2515 Налогового кодекса Российской Федерации (в редакции настоящего Федерального закона), определения налоговой базы по налогу на прибыль организаций в соответствии с абзацем третьим подпункта 11 пункта 1 статьи 251 Налогового кодекса Российской Федерации (в редакции настоящего Федерального закона) и применения налоговых ставок по налогу на прибыль организаций в соответствии с подпунктом 1 или 11 пункта 3 статьи 284 Налогового кодекса Российской Федерации (в редакции настоящего Федерального закона) Министерством финансов Российской Федерации утверждается специальный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3, подпункт "а" пункта 5 и пункт 7 статьи 1, подпункт "в" пункта 3, подпункт "а" пункта 5, подпункт "б" пункта 8 и подпункт "а" пункта 10 статьи 2 настоящего Федерального закона вступают в силу с 1 января 2024 года</w:t>
      </w:r>
    </w:p>
    <w:p>
      <w:r>
        <w:rPr>
          <w:b/>
        </w:rPr>
        <w:t xml:space="preserve">3. </w:t>
      </w:r>
      <w:r>
        <w:t>Действие положений подпункта 2 пункта 1 статьи 242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
        <w:rPr>
          <w:b/>
        </w:rPr>
        <w:t xml:space="preserve">4. </w:t>
      </w:r>
      <w:r>
        <w:t>Положения пункта 13 статьи 2514 Налогового кодекса Российской Федерации применяются в отношении уведомлений о контролируемых иностранных компаниях, представляемых за налоговые периоды начиная с 2022 года</w:t>
      </w:r>
    </w:p>
    <w:p>
      <w:r>
        <w:rPr>
          <w:b/>
        </w:rPr>
        <w:t xml:space="preserve">5. </w:t>
      </w:r>
      <w:r>
        <w:t>Положения пункта 13 статьи 2515 Налогового кодекса Российской Федерации (в редакции настоящего Федерального закона) применяются в отношении порядка определения прибыли контролируемых иностранных компаний в целях налогообложения за налоговые периоды 2022 - 2025 годов</w:t>
      </w:r>
    </w:p>
    <w:p>
      <w:r>
        <w:rPr>
          <w:b/>
        </w:rPr>
        <w:t xml:space="preserve">6. </w:t>
      </w:r>
      <w:r>
        <w:t>Действие положений пункта 101 статьи 2141, пунктов 172 и 96 статьи 217, подпункта 27 пункта 2 статьи 220, подпунктов 115 и 116 пункта 1 статьи 251, пункта 26 статьи 277, пунктов 61 и 62 статьи 2842 Налогового кодекса Российской Федерации (в редакции настоящего Федерального закона) распространяется на правоотношения, возникшие с 4 сентября 2023 года</w:t>
      </w:r>
    </w:p>
    <w:p>
      <w:r>
        <w:rPr>
          <w:b/>
        </w:rPr>
        <w:t xml:space="preserve">7. </w:t>
      </w:r>
      <w:r>
        <w:t>Международные холдинговые компании, являющиеся международными компаниями, зарегистрированными в порядке редомициляции до дня вступления в силу настоящего Федерального закона, вправе представить в налоговый орган заявление, указанное в абзаце первом подпункта 5 пункта 4 статьи 284 Налогового кодекса Российской Федерации (в редакции настоящего Федерального закона), в срок не позднее трех месяцев после дня вступления в силу настоящего Федерального закона</w:t>
      </w:r>
    </w:p>
    <w:p>
      <w:r>
        <w:rPr>
          <w:b/>
        </w:rPr>
        <w:t xml:space="preserve">8. </w:t>
      </w:r>
      <w:r>
        <w:t>Положения пункта 4 статьи 2847 Налогового кодекса Российской Федерации применяются международными холдинговыми компаниями в отношении реализации или иного выбытия (в том числе погашения) акций (долей участия в уставном капитале) российских и иностранных организаций начиная с налогового периода 2023 года</w:t>
      </w:r>
    </w:p>
    <w:p>
      <w:r>
        <w:rPr>
          <w:b/>
        </w:rPr>
        <w:t xml:space="preserve">9. </w:t>
      </w:r>
      <w:r>
        <w:t>Положения пункта 21 статьи 28410 Налогового кодекса Российской Федерации применяются для целей налогообложения доходов, полученных (выплаченных) международными холдинговыми компаниями, являющимися международными компаниями, начиная с налогового периода 2022 года</w:t>
      </w:r>
    </w:p>
    <w:p>
      <w:r>
        <w:rPr>
          <w:b/>
        </w:rPr>
        <w:t xml:space="preserve">10. </w:t>
      </w:r>
      <w:r>
        <w:t>В целях применения пункта 4 статьи 28410 Налогового кодекса Российской Федерации (в редакции настоящего Федерального закона) международные холдинговые компании, начавшие применять пониженные налоговые ставки по налогу на прибыль организаций, предусмотренные для международных холдинговых компаний главой 25 Налогового кодекса Российской Федерации, до дня вступления в силу настоящего Федерального закона, представляют заявление о начале исполнения обязанности, установленной указанным пунктом, в срок не позднее 29 декабря 2023 года. Вместе с таким заявлением также могут быть представлены документы, подтверждающие, что международная холдинговая компания до дня вступления в силу настоящего Федерального закона в целях исполнения обязанности, установленной пунктом 4 статьи 28410 Налогового кодекса Российской Федерации (в редакции настоящего Федерального закона), приступила к осуществлению капитальных вложений в строительство и (или) реконструкцию объекта (объектов) социально-культурной, транспортной, энергетической, жилищно-коммунальной и (или) инженерной инфраструктур на территории субъекта Российской Федерации, в котором расположено место нахождения международной холдинговой компании. В случае представления этих документов высший исполнительный орган субъекта Российской Федерации не вправе отказать международной холдинговой компании в согласовании соответствующей формы исполнения международной холдинговой компанией указанной обязанности</w:t>
      </w:r>
    </w:p>
    <w:p>
      <w:r>
        <w:rPr>
          <w:b/>
        </w:rPr>
        <w:t xml:space="preserve">11. </w:t>
      </w:r>
      <w:r>
        <w:t>Действие положений части 10 настоящей статьи не распространяется на международные холдинговые компании, в отношении доходов которых в соответствии с частью 3 статьи 9 Федерального закона от 25 февраля 2022 года № 18-ФЗ "О внесении изменений в части первую и вторую Налогового кодекса Российской Федерации и отдельные законодательные акты Российской Федерации" применяются налоговые ставки, установленные абзацем восьмым пункта 3 статьи 224, подпунктами 11 и 12 пункта 3 и пунктом 41 статьи 284 Налогового кодекса Российской Федерации (в редакции, действовавшей до дня вступления в силу настоящего Федерального закона)</w:t>
      </w:r>
    </w:p>
    <w:p>
      <w:r>
        <w:rPr>
          <w:b/>
        </w:rPr>
        <w:t xml:space="preserve">12. </w:t>
      </w:r>
      <w:r>
        <w:t>Положения подпункта 11 пункта 4 статьи 374 Налогового кодекса Российской Федерации (в редакции настоящего Федерального закона) применяются международными холдинговыми компаниями при исчислении и уплате налога на имущество организаций</w:t>
      </w:r>
    </w:p>
    <w:p>
      <w:r>
        <w:rPr>
          <w:b/>
        </w:rPr>
        <w:t xml:space="preserve">12. </w:t>
      </w:r>
      <w:r>
        <w:t>начиная с налогового периода 2023 года - для организаций, указанных в пункте 11 статьи 242 Налогового кодекса Российской Федерации (в редакции настоящего Федерального закона)</w:t>
      </w:r>
    </w:p>
    <w:p>
      <w:r>
        <w:rPr>
          <w:b/>
        </w:rPr>
        <w:t xml:space="preserve">12. </w:t>
      </w:r>
      <w:r>
        <w:t>начиная с налогового периода 2024 года - для организаций, являющихся международными компаниями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