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4 Федерального закона "Технический регламент о требованиях пожарной безопасности"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