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племенном животноводстве" и статью 5 Федерального закона "О внесении изменений в Федеральный закон "О племенном животноводстве" и отдельные законодательные акты Российской Федерации"</w:t>
      </w:r>
    </w:p>
    <w:p>
      <w:r>
        <w:rPr>
          <w:b/>
        </w:rPr>
        <w:t>Статья 1</w:t>
      </w:r>
    </w:p>
    <w:p>
      <w:r>
        <w:t>Внести в Федеральный закон от 3 августа 1995 года № 123-ФЗ "О племенном животноводстве" (Собрание законодательства Российской Федерации, 1995, № 32, ст. 3199; 2011, № 30, ст. 4596; 2019, № 31, ст. 4447; 2021, № 50, ст. 8411; 2023, № 32, ст. 6186) следующие изменения</w:t>
      </w:r>
    </w:p>
    <w:p>
      <w:r>
        <w:t>статью 11 изложить в следующей редакции: "Статья 11. Импорт племенной продукции (материала) Импорт племенной продукции (материала) из стран, не являющихся государствами - членами Евразийского экономического союза, осуществляется при наличии заключения об отнесении сельскохозяйственных животных и полученных от них семени и эмбрионов к племенной продукции (материалу), выдаваемого федеральным органом исполнительной власти, осуществляющим управление в области племенного животноводства, а импорт племенной продукции (материала) из государств - членов Евразийского экономического союза осуществляется в соответствии с требованиями, установленными правом Евразийского экономического союза, а при их отсутствии - законодательством Российской Федерации. Форма и порядок выдачи заключения об отнесении сельскохозяйственных животных и полученных от них семени и эмбрионов к племенной продукции (материалу) устанавливаются федеральным органом исполнительной власти, осуществляющим управление в области племенного животноводства. Заключение об отнесении сельскохозяйственных животных и полученных от них семени и эмбрионов к племенной продукции (материалу) выдается на каждую партию племенной продукции (материала), ввозимую на территорию Российской Федерации, при условии подтверждения федеральным органом исполнительной власти, осуществляющим управление в области племенного животноводства, на основании документов, представленных заинтересованным лицом, достоверности и полноты сведений о племенной продукции (материале), содержащихся в них, соответствия ввозимой племенной продукции (материала) требованиям к племенной продукции (материалу), установленным настоящим Федеральным законом, и при соблюдении следующих условий: племенные животные, ввозимые на территорию Российской Федерации, а также племенные животные, от которых получена племенная продукция (материал), ввозимая на территорию Российской Федерации, должны иметь идентификационные номера согласно требованиям системы учета, установленным законодательством страны происхождения таких племенных животных; племенная продукция (материал), ввозимая на территорию Российской Федерации, должна иметь племенное свидетельство (паспорт) или иной документ, выданный в соответствии с законодательством страны-экспортера в области племенного дела, которые подтверждают происхождение и племенную ценность племенной продукции (материала); племенная продукция (материал), ввозимая на территорию Российской Федерации, должна соответствовать критериям отнесения импортируемых сельскохозяйственных животных и полученных от них семени и эмбрионов к племенной продукции (материалу), устанавливаемым федеральным органом исполнительной власти, осуществляющим управление в области племенного животноводства; племенные производители сельскохозяйственных животных (крупный рогатый скот, лошади, овцы, козы, свиньи, северные олени, верблюды), ввозимые на территорию Российской Федерации, а также племенные производители сельскохозяйственных животных и доноры эмбрионов сельскохозяйственных животных, семя и эмбрионы которых ввозятся на территорию Российской Федерации, не должны являться носителями генетически детерминированных заболеваний, включенных в перечень, утвержденный актом, составляющим право Евразийского экономического союза (далее - генетически детерминированные заболевания). Для получения заключения об отнесении сельскохозяйственных животных и полученных от них семени и эмбрионов к племенной продукции (материалу) заинтересованное лицо представляет в федеральный орган исполнительной власти, осуществляющий управление в области племенного животноводства, племенное свидетельство (паспорт) или иной документ, выданный в соответствии с законодательством страны-экспортера в области племенного дела, которые подтверждают происхождение и их племенную ценность, а также документы о проведении молекулярно-генетической экспертизы, результаты которой подтверждают отсутствие генетически детерминированных заболеваний, выданные в соответствии с законодательством страны-экспортера."</w:t>
      </w:r>
    </w:p>
    <w:p>
      <w:r>
        <w:t>в части первой статьи 13: а) абзац четырнадцатый изложить в следующей редакции: "выдает заключения об отнесении сельскохозяйственных животных и полученных от них семени и эмбрионов к племенной продукции (материалу);"; б) дополнить абзацем следующего содержания: "устанавливает критерии отнесения импортируемых сельскохозяйственных животных и полученных от них семени и эмбрионов к племенной продукции (материалу)."</w:t>
      </w:r>
    </w:p>
    <w:p>
      <w:r>
        <w:t>в статье 171: а) в части первой слова "разрешений на импорт племенной продукции (материала)" заменить словами "заключений об отнесении сельскохозяйственных животных и полученных от них семени и эмбрионов к племенной продукции (материалу)"; б) абзац четвертый части одиннадцатой изложить в следующей редакции: "о выданных заключениях об отнесении сельскохозяйственных животных и полученных от них семени и эмбрионов к племенной продукции (материалу), содержащих сведения о регистрационном номере, дате выдачи и наименовании органа, выдавшего заключение, об электронных копиях документов, представленных экспортерами племенной продукции (материала);"; в) в части тринадцатой слова "разрешениях на импорт племенной продукции (материала)" заменить словами "заключениях об отнесении сельскохозяйственных животных и полученных от них семени и эмбрионов к племенной продукции (материалу)"</w:t>
      </w:r>
    </w:p>
    <w:p>
      <w:r>
        <w:t>статью 23 изложить в следующей редакции: "Статья 23. Условия использования семени и эмбрионов племенных животных в целях их разведения Семя и эмбрионы племенных животных используются в целях их разведения: при наличии племенных свидетельств (паспортов); если они обозначены в целях идентификации в соответствии с Законом Российской Федерации от 14 мая 1993 года № 4979-I "О ветеринарии"; при наличии результатов молекулярно-генетической экспертизы на генетически детерминированные заболевания, проведенной юридическими лицами, индивидуальными предпринимателями в соответствии с законодательством Российской Федерации об аккредитации в национальной системе аккредитации (для импортированного семени племенных животных). Семя племенных животных может быть реализовано или передано другим лицам исключительно организациями по искусственному осеменению сельскохозяйственных животных. Эмбрионы племенных животных могут быть реализованы или переданы другим лицам исключительно организациями по трансплантации эмбрионов."</w:t>
      </w:r>
    </w:p>
    <w:p>
      <w:r>
        <w:t>статью 24 признать утратившей силу</w:t>
      </w:r>
    </w:p>
    <w:p>
      <w:r>
        <w:t>в статье 36: а) наименование изложить в следующей редакции: "Статья 36. Использование семени и эмбрионов племенных животных"; б) часть первую изложить в следующей редакции: "Семя и эмбрионы племенных животных, полученные соответственно в организациях по искусственному осеменению сельскохозяйственных животных и организациях по трансплантации эмбрионов, используются для разведения сельскохозяйственных животных."; в) дополнить новой частью второй следующего содержания: "Использование импортированных семени и эмбрионов племенных животных для разведения сельскохозяйственных животных осуществляется при наличии заключения об отнесении сельскохозяйственных животных и полученных от них семени и эмбрионов к племенной продукции (материалу)."; г) часть вторую считать частью третьей и ее после слова "эмбрионов" дополнить словами "племенных животных"</w:t>
      </w:r>
    </w:p>
    <w:p>
      <w:r>
        <w:rPr>
          <w:b/>
        </w:rPr>
        <w:t>Статья 2</w:t>
      </w:r>
    </w:p>
    <w:p>
      <w:r>
        <w:t>В части 6 статьи 5 Федерального закона от 4 августа 2023 года № 454-ФЗ "О внесении изменений в Федеральный закон "О племенном животноводстве" и отдельные законодательные акты Российской Федерации" (Собрание законодательства Российской Федерации, 2023, № 32, ст. 6186) слова "разрешения на импорт племенной продукции (материала)" заменить словами "заключения об отнесении сельскохозяйственных животных и полученных от них семени и эмбрионов к племенной продукции (материалу)".</w:t>
      </w:r>
    </w:p>
    <w:p>
      <w:r>
        <w:rPr>
          <w:b/>
        </w:rPr>
        <w:t>Статья 3</w:t>
      </w:r>
    </w:p>
    <w:p>
      <w:r>
        <w:t>Признать утратившими силу</w:t>
      </w:r>
    </w:p>
    <w:p>
      <w:r>
        <w:t>пункт 8 статьи 6 Федерального закона от 19 июля 2011 года №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 (Собрание законодательства Российской Федерации, 2011, № 30, ст. 4596)</w:t>
      </w:r>
    </w:p>
    <w:p>
      <w:r>
        <w:t>пункт 15 статьи 1 Федерального закона от 4 августа 2023 года № 454-ФЗ "О внесении изменений в Федеральный закон "О племенном животноводстве" и отдельные законодательные акты Российской Федерации" (Собрание законодательства Российской Федерации, 2023, № 32, ст. 6186)</w:t>
      </w:r>
    </w:p>
    <w:p>
      <w:r>
        <w:rPr>
          <w:b/>
        </w:rPr>
        <w:t>Статья 4</w:t>
      </w:r>
    </w:p>
    <w:p>
      <w:r>
        <w:rPr>
          <w:b/>
        </w:rPr>
        <w:t xml:space="preserve">1. </w:t>
      </w:r>
      <w:r>
        <w:t>Настоящий Федеральный закон вступает в силу с 1 сентября 2024 года, за исключением пункта 3 статьи 1 настоящего Федерального закона</w:t>
      </w:r>
    </w:p>
    <w:p>
      <w:r>
        <w:rPr>
          <w:b/>
        </w:rPr>
        <w:t xml:space="preserve">2. </w:t>
      </w:r>
      <w:r>
        <w:t>Пункт 3 статьи 1 настоящего Федерального закона вступает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