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 45, ст. 5419; 2008, № 30, ст. 3606; 2010, № 47, ст. 6028; 2011, № 29, ст. 4291; № 48, ст. 6728; № 50, ст. 7348, 7351; 2013, № 19, ст. 2329; № 27, ст. 3447; № 30, ст. 4084; 2014, № 11, ст. 1098; № 19, ст. 2317; № 30, ст. 4219; 2015, № 27, ст. 3972; № 48, ст. 6716; 2016, № 27, ст. 4218; 2017, № 47, ст. 6851; 2018, № 1, ст. 11; № 11, ст. 1579; № 15, ст. 2035; № 22, ст. 3041; № 31, ст. 4835; № 49, ст. 7524; № 53, ст. 8411, 8440; 2019, № 31, ст. 4424; № 42, ст. 5806; № 49, ст. 6957; № 52, ст. 7775; 2020, № 31, ст. 5050; № 52, ст. 8592; 2021, № 1, ст. 38; № 8, ст. 1199; № 27, ст. 5051, 5052, 5171, 5181, 5187; 2022, № 18, ст. 3018; № 29, ст. 5320; № 50, ст. 8805) следующие изменения</w:t>
      </w:r>
    </w:p>
    <w:p>
      <w:r>
        <w:t>в статье 12: а) в части 2: дополнить новым абзацем вторым следующего содержания: "Юридические лица - резиденты, входящие в одну международную группу компаний с юридическими лицами - нерезидентами, уведомляют налоговые органы по месту своего учета об открытии (закрытии) счетов (вкладов) и об изменении реквизитов счетов (вкладов) таких юридических лиц - нерезидентов в банках и иных организациях финансового рынка, расположенных за пределами территории Российской Федерации, в сроки, установленные абзацем первым настоящей части."; абзацы второй - шестой считать соответственно абзацами третьим - седьмым; б) часть 7 дополнить абзацем следующего содержания: "Юридические лица - резиденты, входящие в одну международную группу компаний с юридическими лицами - нерезидентами, представляют налоговым органам по месту своего учета отчеты о движении денежных средств и иных финансовых активов по счетам (вкладам) таких юридических лиц - нерезидентов в банках и иных организациях финансового рынка, расположенных за пределами территории Российской Федерации, и отчеты о переводах такими юридическими лицами - нерезидентами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с подтверждающими документами в порядке, устанавливаемом Правительством Российской Федерации по согласованию с Центральным банком Российской Федерации."; в) в части 8: дополнить новым абзацем вторым следующего содержания: "Требования, установленные абзацем вторым части 2 и абзацем восьмым части 7 настоящей статьи, не применяются в случае, если указанные требования исполняются материнской компанией международной группы компаний или участником международной группы компаний, на которого материнской компанией международной группы компаний возложена обязанность по исполнению от имени участников такой международной группы компаний указанных требований, а также в иных случаях, предусмотренных Правительством Российской Федерации по согласованию с Центральным банком Российской Федерации."; абзацы второй - четвертый считать соответственно абзацами третьим - пятым</w:t>
      </w:r>
    </w:p>
    <w:p>
      <w:r>
        <w:t>в части 6 статьи 22: а) абзац пятый изложить в следующей редакции: "Центральный банк Российской Федерации вправе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определить состав, форму, сроки и порядок составления и представления резидентами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указанных резидентов (при наличии), от нерезидентов денежных средств,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либо об ином исполнении или прекращении обязательств нерезидентов по указанным договорам (контрактам), а также информации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об обязательствах нерезидентов перед такими резидентами и (или) юридическими лицами."; б) в абзаце шестом слова ", и размещается на официальном сайте Центрального банка Российской Федерации в информационно-телекоммуникационной сети "Интернет" исключить; в) дополнить абзацем следующего содержания: "Порядок доведения до сведения резидентов информации об их включении в перечень, указанный в абзаце шестом настоящей части, устанавливается Центральным банком Российской Федерации."</w:t>
      </w:r>
    </w:p>
    <w:p>
      <w:r>
        <w:t>абзац первый части 81 статьи 23 после слов "открытием и ведением счетов," дополнить словами "исполнением резидентами требований части 5 статьи 24 настоящего Федерального закона,"</w:t>
      </w:r>
    </w:p>
    <w:p>
      <w:r>
        <w:t>часть 5 статьи 24 изложить в следующей редакции: "5. Резиденты, включенные в перечень, указанный в части 6 статьи 22 настоящего Федерального закона, обязаны в составе, форме, сроки и порядке, которые установлены Центральным банком Российской Федерации, обеспечить составление и представление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указанных резидентов (при наличии), от нерезидентов денежных средств,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либо об ином исполнении или прекращении обязательств нерезидентов по указанным договорам (контрактам), а также информации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об обязательствах нерезидентов перед такими резидентами и (или) юридическими лицами. При наличии у резидента, включенного в перечень, указанный в части 6 статьи 22 настоящего Федерального закона,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 указанная в настоящей части информация представляется в Центральный банк Российской Федерации таким резидентом на консолидированной основе, включая информацию в отношении всех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w:t>
      </w:r>
    </w:p>
    <w:p>
      <w:r>
        <w:rPr>
          <w:b/>
        </w:rPr>
        <w:t>Статья 2</w:t>
      </w:r>
    </w:p>
    <w:p>
      <w:r>
        <w:rPr>
          <w:b/>
        </w:rPr>
        <w:t xml:space="preserve">1. </w:t>
      </w:r>
      <w:r>
        <w:t>Настоящий Федеральный закон вступает в силу с 1 марта 2024 года,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