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карантине растений"</w:t>
      </w:r>
    </w:p>
    <w:p>
      <w:r>
        <w:rPr>
          <w:b/>
        </w:rPr>
        <w:t>Статья 1</w:t>
      </w:r>
    </w:p>
    <w:p>
      <w:r>
        <w:t>Внести в Федеральный закон от 21 июля 2014 года № 206-ФЗ "О карантине растений" (Собрание законодательства Российской Федерации, 2014, № 30, ст. 4207; 2018, № 1, ст. 13; 2021, № 1, ст. 14; № 24, ст. 4188) следующие изменения: 1) пункт 14 части 1 статьи 5 признать утратившим силу; 2) дополнить статьей 52 следующего содержания: "Статья 52. Федеральная государственная информационная система в области карантина растений 1. Федеральная государственная информационная система в области карантина растений создана в целях обеспечения функций выдачи и учета фитосанитарной документации, включая выдачу и учет актов карантинного фитосанитарного обеззараживания, выдачи и учета результатов лабораторных исследований в области карантина растений, а также в целях реализации полномочий федерального органа исполнительной власти, осуществляющего федеральный государственный карантинный фитосанитарный контроль (надзор), установленных статьей 5 настоящего Федерального закона.</w:t>
      </w:r>
    </w:p>
    <w:p>
      <w:r>
        <w:rPr>
          <w:b/>
        </w:rPr>
        <w:t xml:space="preserve">2. </w:t>
      </w:r>
      <w:r>
        <w:t>Правила регистрации граждан, юридических лиц, участвующих в получении (предоставлении) государственных услуг в области карантина растений, юридических лиц, индивидуальных предпринимателей, осуществляющих карантинное фитосанитарное обеззараживание подкарантинной продукции, подкарантинных объектов, и представления сведений и информации в федеральную государственную информационную систему в области карантина растений, в том числе с использованием информационно-телекоммуникационных сетей, в том числе сети "Интернет", включая единый портал государственных и муниципальных услуг, сроки представления сведений и информации, требования к обеспечению доступа к сведениям и информации, содержащимся в такой системе,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В федеральной государственной информационной системе в области карантина растений содержатся следующие сведения и информация</w:t>
      </w:r>
    </w:p>
    <w:p>
      <w:r>
        <w:rPr>
          <w:b/>
        </w:rPr>
        <w:t xml:space="preserve">4. </w:t>
      </w:r>
      <w:r>
        <w:t>Обладателем информации, содержащейся в федеральной государственной информационной системе в области карантина растений, является Российская Федерация, от имени которой правомочия обладателя информации осуществляются федеральным органом исполнительной власти, осуществляющим федеральный государственный карантинный фитосанитарный контроль (надзор)</w:t>
      </w:r>
    </w:p>
    <w:p>
      <w:r>
        <w:rPr>
          <w:b/>
        </w:rPr>
        <w:t xml:space="preserve">5. </w:t>
      </w:r>
      <w:r>
        <w:t>Заказчиком федеральной государственной информационной системы в области карантина растений является федеральный орган исполнительной власти, осуществляющий федеральный государственный карантинный фитосанитарный контроль (надзор)</w:t>
      </w:r>
    </w:p>
    <w:p>
      <w:r>
        <w:rPr>
          <w:b/>
        </w:rPr>
        <w:t xml:space="preserve">6. </w:t>
      </w:r>
      <w:r>
        <w:t>Оператором федеральной государственной информационной системы в области карантина растений является государственное бюджетное учреждение, подведомственное федеральному органу исполнительной власти, осуществляющему федеральный государственный карантинный фитосанитарный контроль (надзор), определяемое решением указанного федерального органа исполнительной власти</w:t>
      </w:r>
    </w:p>
    <w:p>
      <w:r>
        <w:rPr>
          <w:b/>
        </w:rPr>
        <w:t xml:space="preserve">7. </w:t>
      </w:r>
      <w:r>
        <w:t>Представление сведений и информации, содержащихся в федеральной государственной информационной системе в области карантина растений, органам государственной власти, органам местного самоуправления, юридическим лицам, физическим лицам, в том числе индивидуальным предпринимателям, осуществляется в электронной форме без взимания платы</w:t>
      </w:r>
    </w:p>
    <w:p>
      <w:r>
        <w:rPr>
          <w:b/>
        </w:rPr>
        <w:t xml:space="preserve">8. </w:t>
      </w:r>
      <w:r>
        <w:t>Порядок взаимодействия федеральной государственной информационной системы в области карантина растений и иных государственных информационных систем устанавливается Правительством Российской Федерации</w:t>
      </w:r>
    </w:p>
    <w:p>
      <w:r>
        <w:rPr>
          <w:b/>
        </w:rPr>
        <w:t xml:space="preserve">9. </w:t>
      </w:r>
      <w:r>
        <w:t>Операторы иных государственных информационных систем обязаны обеспечить доступ заказчику и оператору федеральной государственной информационной системы в области карантина растений к сведениям и информации, содержащимся в указанных информационных системах, с соблюдением порядка взаимодействия федеральной государственной информационной системы в области карантина растений и иных государственных информационных систем</w:t>
      </w:r>
    </w:p>
    <w:p>
      <w:r>
        <w:rPr>
          <w:b/>
        </w:rPr>
        <w:t xml:space="preserve">10. </w:t>
      </w:r>
      <w:r>
        <w:t>Защита информации, содержащейся в федеральной государственной информационной системе в области карантина растений, осуществляется оператором федеральной государственной информационной системы в области карантина растений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в области персональных данных</w:t>
      </w:r>
    </w:p>
    <w:p>
      <w:r>
        <w:rPr>
          <w:b/>
        </w:rPr>
        <w:t xml:space="preserve">11. </w:t>
      </w:r>
      <w:r>
        <w:t>Сведения и информация, содержащиеся в федеральной государственной информационной системе в области карантина растений, являются официальной информацией и государственным информационным ресурсом.";</w:t>
      </w:r>
    </w:p>
    <w:p>
      <w:r>
        <w:rPr>
          <w:b/>
        </w:rPr>
        <w:t xml:space="preserve">7. </w:t>
      </w:r>
      <w:r>
        <w:t>Заключение о карантинном фитосанитарном состоянии подкарантинной продукции на бумажном носителе оформляется с использованием федеральной государственной информационной системы в области карантина растений и подписывается экспертом.";</w:t>
      </w:r>
    </w:p>
    <w:p>
      <w:r>
        <w:rPr>
          <w:b/>
        </w:rPr>
        <w:t xml:space="preserve">3. </w:t>
      </w:r>
      <w:r>
        <w:t>о гражданах, юридических лицах, участвующих в получении (предоставлении) государственных услуг в области карантина растений, о юридических лицах (наименование, организационно-правовая форма, место нахождения, место нахождения обособленных подразделений (при их наличии), сведения о государственной регистрации юридического лица, идентификационный номер налогоплательщика), об индивидуальных предпринимателях (сведения о государственной регистрации физического лица в качестве индивидуального предпринимателя, фамилия, имя, отчество, данные документа, удостоверяющего личность, идентификационный номер налогоплательщика), осуществляющих карантинное фитосанитарное обеззараживание подкарантинной продукции, подкарантинных объектов</w:t>
      </w:r>
    </w:p>
    <w:p>
      <w:r>
        <w:rPr>
          <w:b/>
        </w:rPr>
        <w:t xml:space="preserve">3. </w:t>
      </w:r>
      <w:r>
        <w:t>о фитосанитарных сертификатах, реэкспортных фитосанитарных сертификатах, карантинных сертификатах, включая данные о заявлениях об оформлении фитосанитарных сертификатов, реэкспортных фитосанитарных сертификатов, карантинных сертификатов, а также заявлениях о переоформлении фитосанитарных сертификатов, карантинных сертификатов и об аннулировании фитосанитарных сертификатов, карантинных сертификатов</w:t>
      </w:r>
    </w:p>
    <w:p>
      <w:r>
        <w:rPr>
          <w:b/>
        </w:rPr>
        <w:t xml:space="preserve">3. </w:t>
      </w:r>
      <w:r>
        <w:t>о предварительной информации о ввозимой на территорию Российской Федерации подкарантинной продукции (представляется участниками внешнеэкономической деятельности)</w:t>
      </w:r>
    </w:p>
    <w:p>
      <w:r>
        <w:rPr>
          <w:b/>
        </w:rPr>
        <w:t xml:space="preserve">3. </w:t>
      </w:r>
      <w:r>
        <w:t>об уровне фитосанитарного риска при ввозе подкарантинной продукции</w:t>
      </w:r>
    </w:p>
    <w:p>
      <w:r>
        <w:rPr>
          <w:b/>
        </w:rPr>
        <w:t xml:space="preserve">3. </w:t>
      </w:r>
      <w:r>
        <w:t>о погашении карантинного сертификата</w:t>
      </w:r>
    </w:p>
    <w:p>
      <w:r>
        <w:rPr>
          <w:b/>
        </w:rPr>
        <w:t xml:space="preserve">3. </w:t>
      </w:r>
      <w:r>
        <w:t>об извещении о доставке подкарантинной продукции</w:t>
      </w:r>
    </w:p>
    <w:p>
      <w:r>
        <w:rPr>
          <w:b/>
        </w:rPr>
        <w:t xml:space="preserve">3. </w:t>
      </w:r>
      <w:r>
        <w:t>о заявлениях об отборе проб и (или) образцов подкарантинной продукции для их лабораторного исследования в целях установления соответствия ее состояния карантинным фитосанитарным требованиям</w:t>
      </w:r>
    </w:p>
    <w:p>
      <w:r>
        <w:rPr>
          <w:b/>
        </w:rPr>
        <w:t xml:space="preserve">3. </w:t>
      </w:r>
      <w:r>
        <w:t>о результатах лабораторных исследований в области карантина растений, включая информацию о заключениях о карантинном фитосанитарном состоянии подкарантинной продукции</w:t>
      </w:r>
    </w:p>
    <w:p>
      <w:r>
        <w:rPr>
          <w:b/>
        </w:rPr>
        <w:t xml:space="preserve">3. </w:t>
      </w:r>
      <w:r>
        <w:t>об актах карантинного фитосанитарного обеззараживания, выданных юридическими лицами, индивидуальными предпринимателями, имеющими лицензию на право проведения такого обеззараживания</w:t>
      </w:r>
    </w:p>
    <w:p>
      <w:r>
        <w:rPr>
          <w:b/>
        </w:rPr>
        <w:t xml:space="preserve">3. </w:t>
      </w:r>
      <w:r>
        <w:t>о решениях, принятых в отношении ввоза подкарантинной продукции в целях ее использования для посевов и посадок сельскохозяйственных растений</w:t>
      </w:r>
    </w:p>
    <w:p>
      <w:r>
        <w:rPr>
          <w:b/>
        </w:rPr>
        <w:t xml:space="preserve">3. </w:t>
      </w:r>
      <w:r>
        <w:t>об актах карантинного фитосанитарного контроля (надзора)</w:t>
      </w:r>
    </w:p>
    <w:p>
      <w:r>
        <w:rPr>
          <w:b/>
        </w:rPr>
        <w:t xml:space="preserve">3. </w:t>
      </w:r>
      <w:r>
        <w:t>о карантинном фитосанитарном состоянии территории Российской Федерации, включая информацию об установлении и упразднении карантинных фитосанитарных зон</w:t>
      </w:r>
    </w:p>
    <w:p>
      <w:r>
        <w:rPr>
          <w:b/>
        </w:rPr>
        <w:t xml:space="preserve">11. </w:t>
      </w:r>
      <w:r>
        <w:t>часть 2 статьи 6 признать утратившей силу</w:t>
      </w:r>
    </w:p>
    <w:p>
      <w:r>
        <w:rPr>
          <w:b/>
        </w:rPr>
        <w:t xml:space="preserve">11. </w:t>
      </w:r>
      <w:r>
        <w:t>в статье 21:</w:t>
      </w:r>
    </w:p>
    <w:p>
      <w:r>
        <w:rPr>
          <w:b/>
        </w:rPr>
        <w:t xml:space="preserve">11. </w:t>
      </w:r>
      <w:r>
        <w:t>в части 5 статьи 24 слова "в автоматизированной информационной системе федерального органа исполнительной власти, осуществляющего федеральный государственный карантинный фитосанитарный контроль (надзор)" заменить словами "в федеральной государственной информационной системе в области карантина растений"</w:t>
      </w:r>
    </w:p>
    <w:p>
      <w:r>
        <w:rPr>
          <w:b/>
        </w:rPr>
        <w:t xml:space="preserve">11. </w:t>
      </w:r>
      <w:r>
        <w:t>части 6 и 7 статьи 26 изложить в следующей редакции: "6. Сведения о результатах лабораторных исследований в области карантина растений подлежат обязательному внесению аккредитованными юридическими лицами, индивидуальными предпринимателями в федеральную государственную информационную систему в области карантина растений. По результатам этих лабораторных исследований аккредитованными юридическими лицами, индивидуальными предпринимателями составляются в электронной форме в федеральной государственной информационной системе в области карантина растений заключения о карантинном фитосанитарном состоянии исследованной партии подкарантинной продукции, которые направляются в федеральный орган исполнительной власти, осуществляющий федеральный государственный карантинный фитосанитарный контроль (надзор)</w:t>
      </w:r>
    </w:p>
    <w:p>
      <w:r>
        <w:rPr>
          <w:b/>
        </w:rPr>
        <w:t xml:space="preserve">11. </w:t>
      </w:r>
      <w:r>
        <w:t>(Подпункт исключен - Федеральный закон от 09.11.2024 № 376-ФЗ)</w:t>
      </w:r>
    </w:p>
    <w:p>
      <w:r>
        <w:rPr>
          <w:b/>
        </w:rPr>
        <w:t xml:space="preserve">11. </w:t>
      </w:r>
      <w:r>
        <w:t>часть 3 изложить в следующей редакции: "3. Карантинный сертификат оформляется в федеральной государственной информационной системе в области карантина растений, указанной в статье 52 настоящего Федерального закона, посредством принятия в автоматическом режиме решения о выдаче карантинного сертификата в течение одного рабочего дня со дня представления гражданином, юридическим лицом документов и сведений, предусмотренных частью 2 настоящей статьи. После оформления карантинного сертификата ему присваивается уникальный идентификационный номер."</w:t>
      </w:r>
    </w:p>
    <w:p>
      <w:r>
        <w:rPr>
          <w:b/>
        </w:rPr>
        <w:t xml:space="preserve">11. </w:t>
      </w:r>
      <w:r>
        <w:t>часть 5 изложить в следующей редакции: "5. Решение об отказе в выдаче карантинного сертификата с обоснованием причин такого отказа направляется гражданину или юридическому лицу не позднее одного рабочего дня после дня подачи заявления о выдаче карантинного сертификата."</w:t>
      </w:r>
    </w:p>
    <w:p>
      <w:r>
        <w:rPr>
          <w:b/>
        </w:rPr>
        <w:t xml:space="preserve">7. </w:t>
      </w:r>
      <w:r>
        <w:t>часть 8 статьи 27 изложить в следующей редакции: "8. По результатам проведения карантинного фитосанитарного обеззараживания в федеральной государственной информационной системе в области карантина растений в электронном виде составляется акт карантинного фитосанитарного обеззараживания в форме, установленной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растений."</w:t>
      </w:r>
    </w:p>
    <w:p>
      <w:r>
        <w:rPr>
          <w:b/>
        </w:rPr>
        <w:t xml:space="preserve">7. </w:t>
      </w:r>
      <w:r>
        <w:t>в части 8 статьи 29 слова "единую федеральную государственную информационную систему учета выданных фитосанитарных документов в области карантина растений" заменить словами "федеральную государственную информационную систему в области карантина растений"</w:t>
      </w:r>
    </w:p>
    <w:p>
      <w:r>
        <w:rPr>
          <w:b/>
        </w:rPr>
        <w:t xml:space="preserve">7. </w:t>
      </w:r>
      <w:r>
        <w:t>часть 3 статьи 34 признать утратившей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