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236 Трудового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статьи 236 Трудового кодекса Российской Федерации (Собрание законодательства Российской Федерации, 2002, № 1, ст. 3; 2016, № 27, ст. 4205) изменение, изложив ее в следующей редакции: "При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