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территориях опережающего развития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2014 года № 473-ФЗ "О территориях опережающего развития в Российской Федерации" (Собрание законодательства Российской Федерации, 2015, № 1, ст. 26; 2016, № 27, ст. 4185; 2017, № 50, ст. 7542; 2018, № 1, ст. 70; 2019, № 30, ст. 4156; 2022, № 1, ст. 46; № 29, ст. 5238; 2023, № 12, ст. 1897) следующие изменения</w:t>
      </w:r>
    </w:p>
    <w:p>
      <w:r>
        <w:t>в статье 3: а) в абзаце первом части 3 слова "государственной власти" исключить; б) в части 5: в абзаце первом слова "государственной власти" исключить; в пункте 1 слова "государственной власти" исключить; в пункте 2 слова "государственной власти" исключить, дополнить словами ", и (или) находящегося в государственной или муниципальной собственности иного имущества"; в) в части 7 слова "государственной власти" исключить; г) в части 72 слова "государственной власти" исключить</w:t>
      </w:r>
    </w:p>
    <w:p>
      <w:r>
        <w:t>в части 2 статьи 6 слова "государственной власти" исключить</w:t>
      </w:r>
    </w:p>
    <w:p>
      <w:r>
        <w:t>в статье 9: а) наименование изложить в следующей редакции: "Статья 9. Особенности владения, пользования, распоряжения имуществом, находящимся в государственной или муниципальной собственности, а также имуществом управляющей компании"; б) часть 1 изложить в следующей редакции: "1. В соответствии с условиями соглашения о создании территории опережающего развития управляющей компании в порядке, установленном Правительством Российской Федерации, передается на праве собственности или аренды недвижимое имущество, находящееся в государственной или муниципальной собственности и расположенное на территории опережающего развития, и (или) находящееся в государственной или муниципальной собственности иное имущество, необходимое для обеспечения функционирования территории опережающего развития и (или) обеспечения осуществления деятельности резидентов территории опережающего развития. Распоряжение таким имуществом и иным имуществом, принадлежащим управляющей компании и являющимся инфраструктурой территории опережающего развития, осуществляется управляющей компанией в порядке и на условиях, которые установлены Правительством Российской Федерации."; в) часть 2 изложить в следующей редакции: "2. Не может быть передано управляющей компании на праве собственности имущество, которое находится в государственной или муниципальной собственности и приватизация которого не допускается в соответствии с законодательством Российской Федерации."</w:t>
      </w:r>
    </w:p>
    <w:p>
      <w:r>
        <w:t>в статье 33: а) в абзаце первом части 2 слова "государственной власти" исключить; б) в части 3 слова "государственной власти"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