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внесении изменения в статью 24-1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