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 силу пункта 3-3 части 4 статьи 2 Федерального закона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w:t>
      </w:r>
    </w:p>
    <w:p>
      <w:r>
        <w:rPr>
          <w:b/>
        </w:rPr>
        <w:t>Статья 1</w:t>
      </w:r>
    </w:p>
    <w:p>
      <w:r>
        <w:t>В пункте 4 части 7 статьи 10 Федерального закона от 29 декабря 2006 года № 256-ФЗ "О дополнительных мерах государственной поддержки семей, имеющих детей" (Собрание законодательства Российской Федерации, 2007, № 1, ст. 19; 2008, № 52, ст. 6243; 2010, № 31, ст. 4210; 2011, № 1, ст. 52; № 27, ст. 3880; 2013, № 23, ст. 2886; 2014, № 26, ст. 3377; 2015, № 10, ст. 1424; № 21, ст. 2983; 2017, № 1, ст. 11; 2019, № 12, ст. 1227; № 26, ст. 3317; № 31, ст. 4442; 2020, № 9, ст. 1127; № 29, ст. 4512; № 52, ст. 8597; 2022, № 29, ст. 5277; № 50, ст. 8802; 2023, № 1, ст. 16; 2024, № 1, ст. 63) слова ", или организацией, включенной в перечень уполномоченных единым институтом развития в жилищной сфере организаций, осуществляющих деятельность по предоставлению ипотечных займов в порядке, установленном Правительством Российской Федерации" исключить.</w:t>
      </w:r>
    </w:p>
    <w:p>
      <w:r>
        <w:rPr>
          <w:b/>
        </w:rPr>
        <w:t>Статья 2</w:t>
      </w:r>
    </w:p>
    <w:p>
      <w:r>
        <w:t>Внести в статью 61 Федерального закона от 21 декабря 2013 года № 353-ФЗ "О потребительском кредите (займе)" (Собрание законодательства Российской Федерации, 2013, № 51, ст. 6673; 2017, № 50, ст. 7549; 2019, № 18, ст. 2200; № 31, ст. 4430; 2021, № 27, ст. 5157; 2023, № 31, ст. 5785) следующие изменения</w:t>
      </w:r>
    </w:p>
    <w:p>
      <w:r>
        <w:t>в части 1 слова ", а также организациями, осуществляющими деятельность по предоставлению ипотечных займов в соответствии с требованиями, установленными единым институтом развития в жилищной сфере, и включенными в перечень уполномоченных единым институтом развития в жилищной сфере организаций, осуществляющих деятельность по предоставлению ипотечных займов" исключить</w:t>
      </w:r>
    </w:p>
    <w:p>
      <w:r>
        <w:t>часть 11 признать утратившей силу</w:t>
      </w:r>
    </w:p>
    <w:p>
      <w:r>
        <w:rPr>
          <w:b/>
        </w:rPr>
        <w:t>Статья 3</w:t>
      </w:r>
    </w:p>
    <w:p>
      <w:r>
        <w:t>Пункт 33 части 4 статьи 2 Федерального закона от 13 июля 2015 года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(Собрание законодательства Российской Федерации, 2015, № 29, ст. 4351; 2019, № 31, ст. 4430) признать утратившим силу.</w:t>
      </w:r>
    </w:p>
    <w:p>
      <w:r>
        <w:rPr>
          <w:b/>
        </w:rPr>
        <w:t>Статья 4</w:t>
      </w:r>
    </w:p>
    <w:p>
      <w:r>
        <w:t>Внести в статью 1 Федерального закона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(Собрание законодательства Российской Федерации, 2019, № 27, ст. 3522; 2021, № 18, ст. 3062; 2022, № 29, ст. 5322) следующие изменения</w:t>
      </w:r>
    </w:p>
    <w:p>
      <w:r>
        <w:t>в части 2 слова "2023 года" заменить словами "2030 года"</w:t>
      </w:r>
    </w:p>
    <w:p>
      <w:r>
        <w:t>в части 5: а) в абзаце первом слова "2024 года" заменить словами "2031 года"; б) пункт 1 после слов "лица жилого помещения" дополнить словами "(за исключением жилого помещения, признанного на дату приобретения в установленном порядке непригодным для проживания)"; в) пункт 15 после слов "жилого помещения" дополнить словами "(за исключением жилого помещения, признанного на дату приобретения в установленном порядке непригодным для проживания)"</w:t>
      </w:r>
    </w:p>
    <w:p>
      <w:r>
        <w:t>пункт 3 части 52 признать утратившим силу</w:t>
      </w:r>
    </w:p>
    <w:p>
      <w:r>
        <w:t>часть 53 после слов "приобретение земельного участка для" дополнить словами "индивидуального жилищного строительства,"</w:t>
      </w:r>
    </w:p>
    <w:p>
      <w:r>
        <w:t>дополнить частью 54 следующего содержания: "54. В случае, если кредитный договор (договор займа) заключен гражданином, указанным в части 2 настоящей статьи, в целях приобретения объекта недвижимости, ранее являвшегося обеспечением обязательств другого гражданина по ипотечному жилищному кредиту (займу), в отношении которого в соответствии с настоящим Федеральным законом были реализованы меры государственной поддержки, гражданин, указанный в части 2 настоящей статьи, вправе обратиться за предоставлением мер государственной поддержки в целях полного или частичного погашения обязательств по такому кредитному договору (договору займа) по истечении одного года с даты предыдущей реализации мер государственной поддержки."</w:t>
      </w:r>
    </w:p>
    <w:p>
      <w:r>
        <w:rPr>
          <w:b/>
        </w:rPr>
        <w:t>Статья 5</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пункта 4 части 7 статьи 10 Федерального закона от 29 декабря 2006 года № 256-ФЗ "О дополнительных мерах государственной поддержки семей, имеющих детей" (в редакции настоящего Федерального закона) не распространяется на лиц, имеющих право на дополнительные меры государственной поддержки, заключивших договоры займа на приобретение (строительство) жилого помещения с уполномоченными единым институтом развития в жилищной сфере организациями, осуществляющими деятельность по предоставлению ипотечных займов (далее - уполномоченные организации), до дня вступления в силу настоящего Федерального закона</w:t>
      </w:r>
    </w:p>
    <w:p>
      <w:r>
        <w:rPr>
          <w:b/>
        </w:rPr>
        <w:t xml:space="preserve">3. </w:t>
      </w:r>
      <w:r>
        <w:t>Со дня вступления в силу настоящего Федерального закона меры государственной поддержки, предусмотренные Федеральным законом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в отношении договоров займа, заключенных с уполномоченными организациями, реализуются при условии, что такие договоры заключены до дня вступления в силу настоящего Федерального закона и государственная регистрация ипотеки в отношении объектов недвижимости, являющихся обеспечением обязательств по таким договорам на момент их заключения, либо залога прав требований по договорам участия в долевом строительстве осуществлена не позднее пятнадцати календарных дней со дня вступления в силу настоящего Федерального закона</w:t>
      </w:r>
    </w:p>
    <w:p>
      <w:r>
        <w:rPr>
          <w:b/>
        </w:rPr>
        <w:t xml:space="preserve">4. </w:t>
      </w:r>
      <w:r>
        <w:t>Уполномоченные организации несут права и обязанности по заключенным до дня вступления в силу настоящего Федерального закона договорам займа, которые заключены с физическими лицами в целях, не связанных с осуществлением ими предпринимательской деятельности, и обязательства заемщиков по которым обеспечены ипотекой</w:t>
      </w:r>
    </w:p>
    <w:p>
      <w:r>
        <w:rPr>
          <w:b/>
        </w:rPr>
        <w:t xml:space="preserve">5. </w:t>
      </w:r>
      <w:r>
        <w:t>Положения пунктов 1 и 15 части 5, частей 53 и 54 статьи 1 Федерального закона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 (в редакции настоящего Федерального закона) применяются к правоотношениям, возникшим из кредитных договоров (договоров займа), заключенных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