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29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2007, № 45, ст. 5425; 2010, № 8, ст. 775; № 27, ст. 3432; 2011, № 27, ст. 3873; 2019, № 51, ст. 7486; 2022, № 16, ст. 2614; № 29, ст. 5259; 2023, № 32, ст. 6214; № 52, ст. 9515) дополнить частями следующего содержания: "Максимальное допустимое значение процентной ставки, изменяющейся в зависимости от изменения включаемого в нее числового значения переменной величины, которое определяется исходя из обстоятельств, не зависящих от кредитора и аффилированных с ним лиц, а также от заемщика, и которое регулярно размещается в общедоступных источниках информации (переменная процентная ставка), по кредитному договору, заключенному с заемщиком, являющимся микропредприятием, не может превышать установленную кредитным договором на дату его заключения ставку в процентах годовых, увеличенную на одну треть, но не более чем на четыре процентных пункта. Кредитная организация обязана уведомить указанного заемщика способом, предусмотренным кредитным договором, об изменении значения переменной процентной ставки и довести до указанного заемщика способом, предусмотренным кредитным договором, обновленный график платежей по такому договору не позднее 15 дней до начала применения измененной переменной процентной ставки. В случае использования переменной процентной ставки при определении процентной ставки по кредитному договору кредитная организация обязана до заключения кредитного договора с заемщиком, являющимся субъектом малого или среднего предпринимательства, уведомить в письменной форме указанного заемщика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 Заемщик, являющийся микропредприятием, заключивший кредитный договор, вправе в течение трех месяцев с момента увеличения числового значения переменной величины обратиться в кредитную организацию с требованием об изменении условий кредитного договора, предусматривающим увеличение срока возврата кредита, способом, предусмотренным кредитным договором, или путем направления требования по почте заказным письмом с уведомлением о вручении либо путем вручения требования под расписку. Указанное право может быть реализовано заемщиком при условии, если ранее по его требованию, представленному в соответствии с настоящей частью, условия соответствующего кредитного договора не изменялись. В требовании, указанном в части пятнадцатой настоящей статьи, заемщик вправе определить длительность периода, на который увеличивается срок возврата кредита, с учетом требований части семнадцатой настоящей статьи. При увеличении в соответствии с частью пятнадцатой настоящей статьи срока возврата кредита по кредитному договору период, на который увеличивается срок возврата кредита, не может превышать одну четверть от срока возврата кредита, установленного на дату заключения кредитного договора, но при этом не может составлять более четырех лет. В случае, если заемщик в своем требовании не определил длительность периода, на который увеличивается срок возврата кредита, либо определил длительность указанного периода с нарушением требований настоящей части, указанный период считается равным одной четверти от срока возврата кредита, установленного на дату заключения кредитного договора, но при этом не может составлять более четырех лет. При поступлении указанного в части пятнадцатой настоящей статьи требования заемщика кредитная организация в срок, не превышающий пяти рабочих дней, обязана рассмотреть указанное требование заемщика и при соблюдении условий, установленных частью пятнадцатой настоящей статьи, увеличить в соответствии с частью семнадцатой настоящей статьи срок возврата кредита в соответствии с представленным заемщиком требованием, уведомить такого заемщика об удовлетворении данного требования и довести до него информацию об изменении в графике платежей по кредитному договору способом, предусмотренным таким договором. Несоответствие требования заемщика, указанного в части пятнадцатой настоящей статьи, условиям, установленным частью пятнадцатой настоящей статьи, может являться основанием для отказа заемщику в удовлетворении его требования. Кредитная организация обязана в срок, установленный частью восемнадцатой настоящей статьи, уведомить заемщика способом, предусмотренным кредитным договором, об отказе в удовлетворении требования, указанного в части пятнадцатой настоящей статьи, с указанием причины отказа либо об удовлетворении указанного требования. Положения частей тринадцатой, пятнадцатой - девятнадцатой настоящей статьи применяются к кредитным договорам, заключенным с заемщиком, являющимся микропредприятием, за исключением случаев осуществления таким заемщиком на дату заключения кредитного договора деятельности в отраслях, определенных Правительством Российской Федерации. Положения частей тринадцатой, пятнадцатой - девятнадцатой настоящей статьи не применяются к кредитным договорам, заключенным с заемщиком, являющимся микропредприятием,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ими доходов по выданным кредитам, и (или) в случае предоставления обеспечения (независимой гарантии, поручительства) по кредитным договорам такого заемщика государственной корпорацией развития "ВЭБ.РФ", корпорацией развития малого и среднего предпринимательства и (или)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w:t>
      </w:r>
    </w:p>
    <w:p>
      <w:r>
        <w:rPr>
          <w:b/>
        </w:rPr>
        <w:t>Статья 2</w:t>
      </w:r>
    </w:p>
    <w:p>
      <w:r>
        <w:t>Главу VII Федерального закона от 8 декабря 1995 года № 193-ФЗ "О сельскохозяйственной кооперации" (Собрание законодательства Российской Федерации, 1995, № 50, ст. 4870) дополнить статьей 405 следующего содержания: "Статья 405. Особенности определения переменных процентных ставок по договорам займа, которые заключены с членом кредитного кооператива, являющимся субъектом малого или среднего предпринимательства 1. Максимальное допустимое значение процентной ставки, изменяющейся в зависимости от изменения включаемого в нее числового значения переменной величины, которое определяется исходя из обстоятельств, не зависящих от кредитора и аффилированных с ним лиц, а также от заемщика, и которое регулярно размещается в общедоступных источниках информации (переменная процентная ставка), по договору займа, заключенному с членом кредитного кооператива, являющимся микропредприятием, не может превышать установленную договором займа на дату его заключения ставку в процентах годовых, увеличенную на одну треть, но не более чем на четыре процентных пункта. Кредитный кооператив обязан уведомить указанного члена кредитного кооператива способом, предусмотренным договором займа, об изменении значения переменной процентной ставки и довести до указанного члена кредитного кооператива способом, предусмотренным договором займа, обновленный график платежей по такому договору не позднее пятнадцати дней до начала применения измененной переменной процентной ставки.</w:t>
      </w:r>
    </w:p>
    <w:p>
      <w:r>
        <w:rPr>
          <w:b/>
        </w:rPr>
        <w:t xml:space="preserve">2. </w:t>
      </w:r>
      <w:r>
        <w:t>В случае использования переменной процентной ставки при определении процентной ставки по договору займа кредитный кооператив обязан до заключения договора займа с членом кредитного кооператива, являющимся субъектом малого или среднего предпринимательства, уведомить в письменной форме указанного члена кредитного кооператива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w:t>
      </w:r>
    </w:p>
    <w:p>
      <w:r>
        <w:rPr>
          <w:b/>
        </w:rPr>
        <w:t xml:space="preserve">3. </w:t>
      </w:r>
      <w:r>
        <w:t>Член кредитного кооператива, являющийся микропредприятием, заключивший договор займа, вправе в течение трех месяцев с момента увеличения числового значения переменной величины обратиться в кредитный кооператив с требованием об изменении условий договора займа, предусматривающим увеличение срока возврата займа, способом, предусмотренным договором займа, или путем направления требования по почте заказным письмом с уведомлением о вручении либо путем вручения требования под расписку. Указанное право может быть реализовано членом кредитного кооператива при условии, если ранее по его требованию, представленному в соответствии с настоящим пунктом, условия соответствующего договора займа не изменялись</w:t>
      </w:r>
    </w:p>
    <w:p>
      <w:r>
        <w:rPr>
          <w:b/>
        </w:rPr>
        <w:t xml:space="preserve">4. </w:t>
      </w:r>
      <w:r>
        <w:t>В требовании, указанном в пункте 3 настоящей статьи, член кредитного кооператива вправе определить длительность периода, на который увеличивается срок возврата займа, с учетом требований пункта 5 настоящей статьи</w:t>
      </w:r>
    </w:p>
    <w:p>
      <w:r>
        <w:rPr>
          <w:b/>
        </w:rPr>
        <w:t xml:space="preserve">5. </w:t>
      </w:r>
      <w:r>
        <w:t>При увеличении в соответствии с пунктом 3 настоящей статьи срока возврата займа по договору займа период, на который увеличивается срок возврата займа, не может превышать одну четверть от срока возврата займа, установленного на дату заключения договора займа, но при этом не может составлять более четырех лет. В случае, если член кредитного кооператива в своем требовании не определил длительность периода, на который увеличивается срок возврата займа, либо определил длительность указанного периода с нарушением требований настоящего пункта, указанный период считается равным одной четверти от срока возврата займа, установленного на дату заключения договора займа, но при этом не может составлять более четырех лет</w:t>
      </w:r>
    </w:p>
    <w:p>
      <w:r>
        <w:rPr>
          <w:b/>
        </w:rPr>
        <w:t xml:space="preserve">6. </w:t>
      </w:r>
      <w:r>
        <w:t>При поступлении указанного в пункте 3 настоящей статьи требования члена кредитного кооператива кредитный кооператив в срок, не превышающий пяти рабочих дней, обязан рассмотреть указанное требование члена кредитного кооператива и при соблюдении условий, установленных пунктом 3 настоящей статьи, увеличить в соответствии с пунктом 5 настоящей статьи срок возврата займа в соответствии с представленным членом кредитного кооператива требованием, уведомить такого члена кредитного кооператива об удовлетворении данного требования и довести до него информацию об изменении в графике платежей по договору займа способом, предусмотренным таким договором</w:t>
      </w:r>
    </w:p>
    <w:p>
      <w:r>
        <w:rPr>
          <w:b/>
        </w:rPr>
        <w:t xml:space="preserve">7. </w:t>
      </w:r>
      <w:r>
        <w:t>Несоответствие требования заемщика, указанного в пункте 3 настоящей статьи, условиям, установленным пунктом 3 настоящей статьи, может являться основанием для отказа заемщику в удовлетворении его требования. Кредитный кооператив обязан в срок, установленный пунктом 6 настоящей статьи, уведомить заемщика способом, предусмотренным договором займа, об отказе в удовлетворении требования, указанного в пункте 3 настоящей статьи, с указанием причины отказа либо об удовлетворении указанного требования</w:t>
      </w:r>
    </w:p>
    <w:p>
      <w:r>
        <w:rPr>
          <w:b/>
        </w:rPr>
        <w:t xml:space="preserve">8. </w:t>
      </w:r>
      <w:r>
        <w:t>Положения пунктов 1, 3 - 7 настоящей статьи применяются к договорам займа, заключенным с заемщиком, являющимся микропредприятием, за исключением случаев осуществления таким заемщиком на дату заключения договора займа деятельности в отраслях, определенных Правительством Российской Федерации</w:t>
      </w:r>
    </w:p>
    <w:p>
      <w:r>
        <w:rPr>
          <w:b/>
        </w:rPr>
        <w:t xml:space="preserve">9. </w:t>
      </w:r>
      <w:r>
        <w:t>Положения пунктов 1, 3 - 7 настоящей статьи не применяются к договорам займа, заключенным с заемщиком, являющимся микропредприятием,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ими доходов по выданным займам, и (или) в случае предоставления обеспечения (независимой гарантии, поручительства) по договорам займа такого заемщика государственной корпорацией развития "ВЭБ.РФ", корпорацией развития малого и среднего предпринимательства и (или)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w:t>
      </w:r>
    </w:p>
    <w:p>
      <w:r>
        <w:rPr>
          <w:b/>
        </w:rPr>
        <w:t>Статья 3</w:t>
      </w:r>
    </w:p>
    <w:p>
      <w:r>
        <w:t>Федеральный закон от 18 июля 2009 года № 190-ФЗ "О кредитной кооперации" (Собрание законодательства Российской Федерации, 2009, № 29, ст. 3627) дополнить статьей 42 следующего содержания: "Статья 42. Особенности определения переменных процентных ставок по договорам займа, которые заключены с заемщиком - членом кредитного кооператива (пайщиком), являющимся субъектом малого или среднего предпринимательства 1. Максимальное допустимое значение процентной ставки, изменяющейся в зависимости от изменения включаемого в нее числового значения переменной величины, которое определяется исходя из обстоятельств, не зависящих от кредитора и аффилированных с ним лиц, а также от заемщика, и которое регулярно размещается в общедоступных источниках информации (переменная процентная ставка), по договору займа, заключенному с заемщиком - членом кредитного кооператива (пайщиком), являющимся микропредприятием, не может превышать установленную договором займа на дату его заключения ставку в процентах годовых, увеличенную на одну треть, но не более чем на 4 процентных пункта. Кредитный кооператив обязан уведомить указанного заемщика способом, предусмотренным договором займа, об изменении значения переменной процентной ставки и довести до указанного заемщика способом, предусмотренным договором займа, обновленный график платежей по такому договору не позднее пятнадцати дней до начала применения измененной переменной процентной ставки.</w:t>
      </w:r>
    </w:p>
    <w:p>
      <w:r>
        <w:rPr>
          <w:b/>
        </w:rPr>
        <w:t xml:space="preserve">2. </w:t>
      </w:r>
      <w:r>
        <w:t>В случае использования переменной процентной ставки при определении процентной ставки по договору займа кредитный кооператив обязан до заключения договора займа с заемщиком - членом кредитного кооператива (пайщиком), являющимся субъектом малого или среднего предпринимательства, уведомить в письменной форме указанного заемщика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w:t>
      </w:r>
    </w:p>
    <w:p>
      <w:r>
        <w:rPr>
          <w:b/>
        </w:rPr>
        <w:t xml:space="preserve">3. </w:t>
      </w:r>
      <w:r>
        <w:t>Заемщик - член кредитного кооператива (пайщик), являющийся микропредприятием, заключивший договор займа, вправе в течение трех месяцев с момента увеличения числового значения переменной величины обратиться в кредитный кооператив с требованием об изменении условий договора займа, предусматривающим увеличение срока возврата займа, способом, предусмотренным договором займа, или путем направления требования по почте заказным письмом с уведомлением о вручении либо путем вручения требования под расписку. Указанное право может быть реализовано заемщиком при условии, если ранее по его требованию, представленному в соответствии с настоящей частью, условия соответствующего договора займа не изменялись</w:t>
      </w:r>
    </w:p>
    <w:p>
      <w:r>
        <w:rPr>
          <w:b/>
        </w:rPr>
        <w:t xml:space="preserve">4. </w:t>
      </w:r>
      <w:r>
        <w:t>В требовании, указанном в части 3 настоящей статьи, заемщик вправе определить длительность периода, на который увеличивается срок возврата займа, с учетом требований части 5 настоящей статьи</w:t>
      </w:r>
    </w:p>
    <w:p>
      <w:r>
        <w:rPr>
          <w:b/>
        </w:rPr>
        <w:t xml:space="preserve">5. </w:t>
      </w:r>
      <w:r>
        <w:t>При увеличении в соответствии с частью 3 настоящей статьи срока возврата займа по договору займа период, на который увеличивается срок возврата займа, не может превышать одну четверть от срока возврата займа, установленного на дату заключения договора займа, но при этом не может составлять более четырех лет. В случае, если заемщик в своем требовании не определил длительность периода, на который увеличивается срок возврата займа, либо определил длительность указанного периода с нарушением требований настоящей части, указанный период считается равным одной четверти от срока возврата займа, установленного на дату заключения договора займа, но при этом не может составлять более четырех лет</w:t>
      </w:r>
    </w:p>
    <w:p>
      <w:r>
        <w:rPr>
          <w:b/>
        </w:rPr>
        <w:t xml:space="preserve">6. </w:t>
      </w:r>
      <w:r>
        <w:t>При поступлении указанного в части 3 настоящей статьи требования заемщика кредитный кооператив в срок, не превышающий пяти рабочих дней, обязан рассмотреть указанное требование заемщика и при соблюдении условий, установленных частью 3 настоящей статьи, увеличить в соответствии с частью 5 настоящей статьи срок возврата займа в соответствии с представленным заемщиком требованием, уведомить такого заемщика об удовлетворении данного требования и довести до него информацию об изменении в графике платежей по договору займа способом, предусмотренным таким договором</w:t>
      </w:r>
    </w:p>
    <w:p>
      <w:r>
        <w:rPr>
          <w:b/>
        </w:rPr>
        <w:t xml:space="preserve">7. </w:t>
      </w:r>
      <w:r>
        <w:t>Несоответствие требования заемщика, указанного в части 3 настоящей статьи, условиям, установленным частью 3 настоящей статьи, может являться основанием для отказа заемщику в удовлетворении его требования. Кредитный кооператив обязан в срок, установленный частью 6 настоящей статьи, уведомить заемщика способом, предусмотренным договором займа, об отказе в удовлетворении требования, указанного в части 3 настоящей статьи, с указанием причины отказа либо об удовлетворении указанного требования</w:t>
      </w:r>
    </w:p>
    <w:p>
      <w:r>
        <w:rPr>
          <w:b/>
        </w:rPr>
        <w:t xml:space="preserve">8. </w:t>
      </w:r>
      <w:r>
        <w:t>Положения частей 1, 3 - 7 настоящей статьи применяются к договорам займа, заключенным с заемщиком, являющимся микропредприятием, за исключением случаев осуществления таким заемщиком на дату заключения договора займа деятельности в отраслях, определенных Правительством Российской Федерации</w:t>
      </w:r>
    </w:p>
    <w:p>
      <w:r>
        <w:rPr>
          <w:b/>
        </w:rPr>
        <w:t xml:space="preserve">9. </w:t>
      </w:r>
      <w:r>
        <w:t>Положения частей 1, 3 - 7 настоящей статьи не применяются к договорам займа, заключенным с заемщиком, являющимся микропредприятием,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ими доходов по выданным займам, и (или) в случае предоставления обеспечения (независимой гарантии, поручительства) по договорам займа такого заемщика государственной корпорацией развития "ВЭБ.РФ", корпорацией развития малого и среднего предпринимательства и (или)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w:t>
      </w:r>
    </w:p>
    <w:p>
      <w:r>
        <w:rPr>
          <w:b/>
        </w:rPr>
        <w:t>Статья 4</w:t>
      </w:r>
    </w:p>
    <w:p>
      <w:r>
        <w:t>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дополнить статьей 122 следующего содержания: "Статья 122. Особенности определения переменных процентных ставок по договорам займа, которые заключены с заемщиком, являющимся субъектом малого или среднего предпринимательства 1. Максимальное допустимое значение процентной ставки, изменяющейся в зависимости от изменения включаемого в нее числового значения переменной величины, которое определяется исходя из обстоятельств, не зависящих от кредитора и аффилированных с ним лиц, а также от заемщика, и которое регулярно размещается в общедоступных источниках информации (переменная процентная ставка), по договору займа, заключенному с заемщиком, являющимся микропредприятием, не может превышать установленную договором займа на дату его заключения ставку в процентах годовых, увеличенную на одну треть, но не более чем на 4 процентных пункта. Микрофинансовая организация обязана уведомить указанного заемщика способом, предусмотренным договором займа, об изменении значения переменной процентной ставки и довести до указанного заемщика способом, предусмотренным договором займа, обновленный график платежей по такому договору не позднее пятнадцати дней до начала применения измененной переменной процентной ставки.</w:t>
      </w:r>
    </w:p>
    <w:p>
      <w:r>
        <w:rPr>
          <w:b/>
        </w:rPr>
        <w:t xml:space="preserve">2. </w:t>
      </w:r>
      <w:r>
        <w:t>В случае использования переменной процентной ставки при определении процентной ставки по договору займа микрофинансовая организация обязана до заключения договора займа с заемщиком, являющимся субъектом малого или среднего предпринимательства, уведомить в письменной форме указанного заемщика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w:t>
      </w:r>
    </w:p>
    <w:p>
      <w:r>
        <w:rPr>
          <w:b/>
        </w:rPr>
        <w:t xml:space="preserve">3. </w:t>
      </w:r>
      <w:r>
        <w:t>Заемщик, являющийся микропредприятием, заключивший договор займа, вправе в течение трех месяцев с момента увеличения числового значения переменной величины обратиться в микрофинансовую организацию с требованием об изменении условий договора займа, предусматривающим увеличение срока возврата займа, способом, предусмотренным договором займа, или путем направления требования по почте заказным письмом с уведомлением о вручении либо путем вручения требования под расписку. Указанное право может быть реализовано заемщиком при условии, если ранее по его требованию, представленному в соответствии с настоящей частью, условия соответствующего договора займа не изменялись</w:t>
      </w:r>
    </w:p>
    <w:p>
      <w:r>
        <w:rPr>
          <w:b/>
        </w:rPr>
        <w:t xml:space="preserve">4. </w:t>
      </w:r>
      <w:r>
        <w:t>В требовании, указанном в части 3 настоящей статьи, заемщик вправе определить длительность периода, на который увеличивается срок возврата займа, с учетом требований части 5 настоящей статьи</w:t>
      </w:r>
    </w:p>
    <w:p>
      <w:r>
        <w:rPr>
          <w:b/>
        </w:rPr>
        <w:t xml:space="preserve">5. </w:t>
      </w:r>
      <w:r>
        <w:t>При увеличении в соответствии с частью 3 настоящей статьи срока возврата займа по договору займа период, на который увеличивается срок возврата займа, не может превышать одну четверть от срока возврата займа, установленного на дату заключения договора займа, но при этом не может составлять более четырех лет. В случае, если заемщик в своем требовании не определил длительность периода, на который увеличивается срок возврата займа, либо определил длительность указанного периода с нарушением требований настоящей части, указанный период считается равным одной четверти от срока возврата займа, установленного на дату заключения договора займа, но при этом не может составлять более четырех лет</w:t>
      </w:r>
    </w:p>
    <w:p>
      <w:r>
        <w:rPr>
          <w:b/>
        </w:rPr>
        <w:t xml:space="preserve">6. </w:t>
      </w:r>
      <w:r>
        <w:t>При поступлении указанного в части 3 настоящей статьи требования заемщика микрофинансовая организация в срок, не превышающий пяти рабочих дней, обязана рассмотреть указанное требование заемщика и при соблюдении условий, установленных частью 3 настоящей статьи, увеличить в соответствии с частью 5 настоящей статьи срок возврата займа в соответствии с представленным заемщиком требованием, уведомить такого заемщика об удовлетворении данного требования и довести до него информацию об изменении в графике платежей по договору займа способом, предусмотренным таким договором</w:t>
      </w:r>
    </w:p>
    <w:p>
      <w:r>
        <w:rPr>
          <w:b/>
        </w:rPr>
        <w:t xml:space="preserve">7. </w:t>
      </w:r>
      <w:r>
        <w:t>Несоответствие требования заемщика, указанного в части 3 настоящей статьи, условиям, установленным частью 3 настоящей статьи, может являться основанием для отказа заемщику в удовлетворении его требования. Микрофинансовая организация обязана в срок, установленный частью 6 настоящей статьи, уведомить заемщика способом, предусмотренным договором займа, об отказе в удовлетворении требования, указанного в части 3 настоящей статьи, с указанием причины отказа либо об удовлетворении указанного требования</w:t>
      </w:r>
    </w:p>
    <w:p>
      <w:r>
        <w:rPr>
          <w:b/>
        </w:rPr>
        <w:t xml:space="preserve">8. </w:t>
      </w:r>
      <w:r>
        <w:t>Положения частей 1, 3 - 7 настоящей статьи применяются к договорам займа, заключенным с заемщиком, являющимся микропредприятием, за исключением случаев осуществления таким заемщиком на дату заключения договора займа деятельности в отраслях, определенных Правительством Российской Федерации</w:t>
      </w:r>
    </w:p>
    <w:p>
      <w:r>
        <w:rPr>
          <w:b/>
        </w:rPr>
        <w:t xml:space="preserve">9. </w:t>
      </w:r>
      <w:r>
        <w:t>Положения частей 1, 3 - 7 настоящей статьи не применяются к договорам займа, заключенным с заемщиком, являющимся микропредприятием,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ими доходов по выданным займам, и (или) в случае предоставления обеспечения (независимой гарантии, поручительства) по договорам займа такого заемщика государственной корпорацией развития "ВЭБ.РФ", корпорацией развития малого и среднего предпринимательства и (или)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w:t>
      </w:r>
    </w:p>
    <w:p>
      <w:r>
        <w:rPr>
          <w:b/>
        </w:rPr>
        <w:t>Статья 5</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2017, № 50, ст. 7549; 2018, № 53, ст. 8480; 2021, № 27, ст. 5157; 2022, № 1, ст. 13; 2023, № 1, ст. 48, 60; № 29, ст. 5313; № 31, ст. 5774, 5785; № 52, ст. 9520; 2024, № 10, ст. 1306) следующие изменения: 1) пункт 17 части 4 статьи 5 изложить в следующей редакции: "17) информация о возможном увеличении суммы расходов заемщика по сравнению с ожидаемой суммой расходов в рублях, в том числе при применении переменной процентной ставки условия увеличения значения переменной процентной ставки по договору потребительского кредита (займа), соответствующие требованиям настоящего Федерального закона, а также информация о том, что изменение курса иностранной валюты в прошлом не свидетельствует об изменении ее курса в будущем, и информация о повышенных рисках заемщика, получающего доходы в валюте, отличной от валюты кредита (займа);"; 2) в статье 9: а) дополнить частью 11 следующего содержания: "11. Применение переменных процентных ставок в порядке, установленном настоящим Федеральным законом, допускается только к следующим договорам: 1)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срок возврата кредита (займа) по которым не превышает на дату заключения соответствующего договора двадцати лет и сумма кредита (займа) по которым превышает увеличенную в двести раз и не превышает увеличенную в тысячу раз величину среднемесячной номинальной начисленной заработной платы работников по полному кругу организаций в целом по экономике Российской Федерации в среднем за календарный год, предшествующий году выдачи кредита (займа), опубликованную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 (далее - официальный сайт уполномоченного органа), а при отсутствии такой информации - величину среднемесячной номинальной начисленной заработной платы работников по полному кругу организаций в целом по экономике Российской Федерации в среднем за двенадцать месяцев на основе последних данных, опубликованных на официальном сайте уполномоченного органа; 2)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и договору потребительского кредита (займа), если сумма кредита (займа) по таким договорам превышает увеличенную в тысячу раз величину среднемесячной номинальной начисленной заработной платы работников по полному кругу организаций в целом по экономике Российской Федерации в среднем за календарный год, предшествующий году выдачи кредита (займа), опубликованную на официальном сайте уполномоченного органа, а при отсутствии такой информации - величину среднемесячной номинальной начисленной заработной платы работников по полному кругу организаций в целом по экономике Российской Федерации в среднем за двенадцать месяцев на основе последних данных, опубликованных на официальном сайте уполномоченного органа."; б) части 2 - 4 изложить в следующей редакции: "2. Числовые значения переменной величины, в зависимости от изменения которых изменяется значение переменной процентной ставки, должны определяться исходя из обстоятельств, не зависящих от кредитора и аффилированных с ним лиц, а также от заемщика, и регулярно размещаться в общедоступных источниках информации.</w:t>
      </w:r>
    </w:p>
    <w:p>
      <w:r>
        <w:rPr>
          <w:b/>
        </w:rPr>
        <w:t xml:space="preserve">3. </w:t>
      </w:r>
      <w:r>
        <w:t>В случае использования переменной процентной ставки при определении процентной ставки по договору потребительского кредита (займа) или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кредитор обязан до заключения таких договоров с заемщиком уведомить его в письменной форме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w:t>
      </w:r>
    </w:p>
    <w:p>
      <w:r>
        <w:rPr>
          <w:b/>
        </w:rPr>
        <w:t xml:space="preserve">4. </w:t>
      </w:r>
      <w:r>
        <w:t>Кредитор обязан уведомить заемщика способом, предусмотренным договором, об изменении значения переменной процентной ставки и направить заемщику обновленный график платежей по такому договору, а также информацию о полной стоимости кредита (займа), рассчитанной исходя из изменившегося значения переменной процентной ставки, способом, предусмотренным договором, не позднее пятнадцати дней до начала применения измененной переменной процентной ставки.";</w:t>
      </w:r>
    </w:p>
    <w:p>
      <w:r>
        <w:rPr>
          <w:b/>
        </w:rPr>
        <w:t xml:space="preserve">2. </w:t>
      </w:r>
      <w:r>
        <w:t>Максимальное допустимое значение переменной процентной ставки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не может превышать установленную такими договорами на дату их заключения ставку в процентах годовых, увеличенную на одну треть, но не более чем на четыре процентных пункта</w:t>
      </w:r>
    </w:p>
    <w:p>
      <w:r>
        <w:rPr>
          <w:b/>
        </w:rPr>
        <w:t xml:space="preserve">3. </w:t>
      </w:r>
      <w:r>
        <w:t>Заемщик, который заключил кредитный договор, договор займа в целях, не связанных с осуществлением им предпринимательской деятельности, обязательства заемщика по которым обеспечены ипотекой, вправе в течение трех месяцев с момента увеличения числового значения переменной величины обратиться к кредитору с требованием об изменении условий кредитного договора, договора займа, предусматривающим увеличение срока возврата кредита (займа), способом, предусмотренным кредитным договором или договором займа, или путем направления требования по почте заказным письмом с уведомлением о вручении либо путем вручения требования под расписку</w:t>
      </w:r>
    </w:p>
    <w:p>
      <w:r>
        <w:rPr>
          <w:b/>
        </w:rPr>
        <w:t xml:space="preserve">4. </w:t>
      </w:r>
      <w:r>
        <w:t>В требовании, указанном в части 3 настоящей статьи, заемщик вправе определить длительность периода, на который увеличивается срок возврата кредита (займа), с учетом требований части 5 настоящей статьи</w:t>
      </w:r>
    </w:p>
    <w:p>
      <w:r>
        <w:rPr>
          <w:b/>
        </w:rPr>
        <w:t xml:space="preserve">5. </w:t>
      </w:r>
      <w:r>
        <w:t>При увеличении кредитором в соответствии с требованием, указанным в части 3 настоящей статьи, срока возврата кредита (займа)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период, на который увеличивается срок возврата кредита (займа), не может превышать одну четверть от срока возврата кредита (займа), установленного на дату заключения кредитного договора, договора займа, но при этом не может составлять более четырех лет. В случае, если заемщик в своем требовании не определил длительность периода, на который увеличивается срок возврата кредита (займа), либо определил длительность указанного периода с нарушением требований настоящей части, указанный период считается равным одной четверти от срока возврата кредита (займа), установленного на дату заключения кредитного договора, договора займа, но при этом не может составлять более четырех лет</w:t>
      </w:r>
    </w:p>
    <w:p>
      <w:r>
        <w:rPr>
          <w:b/>
        </w:rPr>
        <w:t xml:space="preserve">6. </w:t>
      </w:r>
      <w:r>
        <w:t>При поступлении указанного в части 3 настоящей статьи требования заемщика кредитор в срок, не превышающий пяти рабочих дней, обязан рассмотреть указанное требование и при соблюдении условия, установленного частью 3 настоящей статьи, в соответствии с частью 5 настоящей статьи увеличить срок возврата кредита (займа) в соответствии с представленным заемщиком требованием, уведомить такого заемщика об удовлетворении требования, указанного в части 3 настоящей статьи, и довести до него информацию об изменении в графике платежей по кредитному договору, договору займа способом, предусмотренным кредитным договором или договором займа</w:t>
      </w:r>
    </w:p>
    <w:p>
      <w:r>
        <w:rPr>
          <w:b/>
        </w:rPr>
        <w:t xml:space="preserve">7. </w:t>
      </w:r>
      <w:r>
        <w:t>Направление заемщиком требования, указанного в части 3 настоящей статьи, по истечении трех месяцев с момента увеличения числового значения переменной величины, в связи с которым заемщик направляет указанное требование, может являться основанием для отказа заемщику в удовлетворении его требования. Кредитор обязан в срок, установленный частью 6 настоящей статьи, уведомить заемщика способом, предусмотренным кредитным договором или договором займа, об отказе в удовлетворении требования, указанного в части 3 настоящей статьи, с указанием причины отказа либо об удовлетворении указанного требования</w:t>
      </w:r>
    </w:p>
    <w:p>
      <w:r>
        <w:rPr>
          <w:b/>
        </w:rPr>
        <w:t xml:space="preserve">8. </w:t>
      </w:r>
      <w:r>
        <w:t>Заемщик, заключивший кредитный договор, договор займа, не вправе обратиться к кредитору с требованием, предусмотренным частью 3 настоящей статьи, в течение срока действия льготного периода по кредитному договору, договору займа, установленного в соответствии с законодательством Российской Федерации."</w:t>
      </w:r>
    </w:p>
    <w:p>
      <w:r>
        <w:rPr>
          <w:b/>
        </w:rPr>
        <w:t xml:space="preserve">4. </w:t>
      </w:r>
      <w:r>
        <w:t>дополнить статьей 91 следующего содержания: "Статья 91. Особенности определения переменных процентных ставок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1. Особенности определения переменных процентных ставок, установленные настоящей статьей, распространяются на указанные в пункте 1 части 11 статьи 9 настоящего Федерального закона кредитные договоры, договоры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
        <w:rPr>
          <w:b/>
        </w:rPr>
        <w:t>Статья 6</w:t>
      </w:r>
    </w:p>
    <w:p>
      <w:r>
        <w:rPr>
          <w:b/>
        </w:rPr>
        <w:t xml:space="preserve">1. </w:t>
      </w:r>
      <w:r>
        <w:t>Настоящий Федеральный закон вступает в силу с 1 сентября 2024 года</w:t>
      </w:r>
    </w:p>
    <w:p>
      <w:r>
        <w:rPr>
          <w:b/>
        </w:rPr>
        <w:t xml:space="preserve">2. </w:t>
      </w:r>
      <w:r>
        <w:t>Положения статьи 29 Федерального закона "О банках и банковской деятельности" (в редакции настоящего Федерального закона), статьи 405 Федерального закона от 8 декабря 1995 года № 193-ФЗ "О сельскохозяйственной кооперации", статьи 42 Федерального закона от 18 июля 2009 года № 190-ФЗ "О кредитной кооперации", статьи 122 Федерального закона от 2 июля 2010 года № 151-ФЗ "О микрофинансовой деятельности и микрофинансовых организациях", статей 5, 9 и 91 Федерального закона от 21 декабря 2013 года № 353-ФЗ "О потребительском кредите (займе)" (в редакции настоящего Федерального закона) применяются к правоотношениям, возникшим из кредитных договоров, договоров займа, которые заключены с заемщиками - физическими лицами или заемщиками-микропредприятиями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