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девятом пункта 1 статьи 18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2005, № 30, ст. 3113; 2009, № 52, ст. 6450; 2010, № 15, ст. 1737; 2011, № 30, ст. 4566; 2012, № 53, ст. 7584; 2013, № 30, ст. 4065; 2015, № 1, ст. 43; 2016, № 27, ст. 4194; 2017, № 31, ст. 4827; 2018, № 1, ст. 17; № 49, ст. 7520; 2019, № 52, ст. 7799; 2020, № 24, ст. 3740; № 52, ст. 8582; 2021, № 27, ст. 5173; 2022, № 1, ст. 56; № 13, ст. 1963; № 29, ст. 5296; 2023, № 1, ст. 4, 34; 2024, № 23, ст. 3040) слова "при наличии заключения о подтверждении производства такой промышленной продукции на территории Российской Федерации, выданного в соответствии с правилами, установленными Правительством Российской Федерации" заменить словами ", сведения о которой включены в реестр российской промышленной продукции, размещенный в государственной информационной системе промышленности в соответствии со статьей 171 Федерального закона от 31 декабря 2014 года № 488-ФЗ "О промышленной политике в Российской Федерации".</w:t>
      </w:r>
    </w:p>
    <w:p>
      <w:r>
        <w:rPr>
          <w:b/>
        </w:rPr>
        <w:t>Статья 2</w:t>
      </w:r>
    </w:p>
    <w:p>
      <w:r>
        <w:t>Внести в статью 4 Кодекса торгового мореплавания Российской Федерации (Собрание законодательства Российской Федерации, 1999, № 18, ст. 2207; 2018, № 1, ст. 44; 2020, № 9, ст. 1126; 2021, № 22, ст. 3677; 2022, № 1, ст. 39) следующие изменения</w:t>
      </w:r>
    </w:p>
    <w:p>
      <w:r>
        <w:t>в пункте 41 слова "продукции, произведенной на территории Российской Федерации" заменить словами "российской промышленной продукции"</w:t>
      </w:r>
    </w:p>
    <w:p>
      <w:r>
        <w:t>в абзаце первом пункта 42 слова "продукции, произведенной на территории Российской Федерации" заменить словами "российской промышленной продукции"</w:t>
      </w:r>
    </w:p>
    <w:p>
      <w:r>
        <w:t>в подпункте 2 пункта 6 слова "продукции, произведенной на территории Российской Федерации" заменить словами "российской промышленной продукции"</w:t>
      </w:r>
    </w:p>
    <w:p>
      <w:r>
        <w:rPr>
          <w:b/>
        </w:rPr>
        <w:t>Статья 3</w:t>
      </w:r>
    </w:p>
    <w:p>
      <w:r>
        <w:t>Внести в статью 1114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2016, № 27, ст. 4298; 2022, № 27, ст. 4632) следующие изменения</w:t>
      </w:r>
    </w:p>
    <w:p>
      <w:r>
        <w:t>в пункте 4 части 1 слова "промышленной продукции на территории Российской Федерации" заменить словами "российской промышленной продукции"</w:t>
      </w:r>
    </w:p>
    <w:p>
      <w:r>
        <w:t>в пункте 2 части 3 слова "промышленной продукции на территории Российской Федерации" заменить словами "российской промышленной продукции"</w:t>
      </w:r>
    </w:p>
    <w:p>
      <w:r>
        <w:rPr>
          <w:b/>
        </w:rPr>
        <w:t>Статья 4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2016, № 27, ст. 4298; 2018, № 27, ст. 3943; 2019, № 31, ст. 4449; 2022, № 41, ст. 6952; № 50, ст. 8790; 2023, № 25, ст. 4434; № 31, ст. 5797; 2024, № 1, ст. 35, 39) следующие изменения: 1) в статье 3: а) дополнить пунктом 131 следующего содержания: "131) организация сектора промышленного дизайна - юридическое лицо или индивидуальный предприниматель, выполняющие работы и (или) оказывающие услуги в области промышленного дизайна (осуществляющие деятельность в области промышленного дизайна);"; б) пункт 14 изложить в следующей редакции: "14) инжиниринговая организация (инжиниринговый центр) в сфере создания промышленной продукции - юридическое лицо или индивидуальный предприниматель, оказывающие инжиниринговые услуги (осуществляющие инжиниринговую деятельность) в сфере создания промышленной продукции;"; в) дополнить пунктом 141 следующего содержания: "141) инжиниринговая организация (инжиниринговый центр) в сфере создания промышленного производства - юридическое лицо или индивидуальный предприниматель, оказывающие инжиниринговые услуги (осуществляющие инжиниринговую деятельность) в сфере создания промышленного производства;"; г) дополнить пунктами 25 - 27 следующего содержания: "25) работы и (или) услуги в области промышленного дизайна (деятельность в области промышленного дизайна) - работы и (или) услуги по проектированию эстетических и (или) эргономических свойств промышленной продукции в целях повышения ее конкурентоспособности на рынке, включающие в себя исследования в области дизайна промышленной продукции, подготовку эскизов и макетов, построение электронных моделей и разработку прототипов промышленной продукции; 26) инжиниринговые услуги (инжиниринговая деятельность) в сфере создания промышленной продукции - инженерно-консультационные услуги по разработке, совершенствованию и созданию промышленной продукции, включающие в себя опытно-конструкторские и опытно-технологические работы, разработку электронных моделей, цифровых двойников и опытных образцов промышленной продукции, оснастки и оборудования, их отдельных деталей, узлов и агрегатов, авторский надзор при конструировании, опытном и серийном производстве промышленной продукции; 27) инжиниринговые услуги (инжиниринговая деятельность) в сфере создания промышленного производства - инженерно-консультационные услуги по организации процесса производства промышленной продукции и внедрения технологии, подготовке строительства и эксплуатации промышленных объектов, объектов промышленной и технологической инфраструктуры, предпроектные и проектные услуги (подготовка технико-экономических обоснований, инженерные изыскания, проектно-конструкторские разработки, авторский надзор)."; 2) в статье 6: а) часть 1 дополнить пунктами 17 - 19 следующего содержания: "17) устанавливает требования к организациям сектора промышленного дизайна, инжиниринговым организациям (инжиниринговым центрам) в сфере создания промышленной продукции и инжиниринговым организациям (инжиниринговым центрам) в сфере создания промышленного производства в целях применения к ним мер стимулирования деятельности в сфере промышленности, установленных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Федерации; 18) утверждает порядок формирования и ведения реестра организаций сектора промышленного дизайна, инжиниринговых организаций (инжиниринговых центров) в сфере создания промышленной продукции и инжиниринговых организаций (инжиниринговых центров) в сфере создания промышленного производства, соответствующих требованиям, установленным в соответствии с пунктом 17 настоящей части, состав сведений, включаемых в указанный реестр, порядок включения таких сведений в указанный реестр и исключения их из указанного реестра, в том числе размещения таких сведений в государственной информационной системе промышленности, а также порядок предоставления сведений, включенных в указанный реестр; 19) утверждает порядок формирования и ведения единого реестра российских организаций, осуществляющих деятельность в области разработки и производства беспилотных авиационных систем и их комплектующих, в целях применения к ним мер стимулирования деятельности в сфере промышленности и информационного обеспечения развития деятельности в области разработки и производства беспилотных авиационных систем и их комплектующих."; б) часть 3 дополнить пунктами 20 - 22 следующего содержания: "20) подтверждает соответствие организаций сектора промышленного дизайна, инжиниринговых организаций (инжиниринговых центров) в сфере создания промышленной продукции и инжиниринговых организаций (инжиниринговых центров) в сфере создания промышленного производства требованиям, установленным в соответствии с пунктом 17 части 1 настоящей статьи, в целях применения к ним мер стимулирования деятельности в сфере промышленности, установленных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Федерации; 21) осуществляет формирование и ведение реестра организаций сектора промышленного дизайна, инжиниринговых организаций (инжиниринговых центров) в сфере создания промышленной продукции и инжиниринговых организаций (инжиниринговых центров) в сфере создания промышленного производства, соответствующих требованиям, установленным в соответствии с пунктом 17 части 1 настоящей статьи; 22) осуществляет формирование и ведение единого реестра российских организаций, осуществляющих деятельность в области разработки и производства беспилотных авиационных систем и их комплектующих."; 3) дополнить статьей 91 следующего содержания: "Статья 91. Меры стимулирования инжиниринговой деятельности и деятельности в области промышленного дизайна 1. Применение к организациям сектора промышленного дизайна, инжиниринговым организациям (инжиниринговым центрам) в сфере создания промышленной продукции и инжиниринговым организациям (инжиниринговым центрам) в сфере создания промышленного производства мер стимулирования деятельности в сфере промышленности, установленных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Федерации, осуществляется при условии их соответствия требованиям, установленным в соответствии с пунктом 17 части 1 статьи 6 настоящего Федерального закона.</w:t>
      </w:r>
    </w:p>
    <w:p>
      <w:r>
        <w:rPr>
          <w:b/>
        </w:rPr>
        <w:t xml:space="preserve">2. </w:t>
      </w:r>
      <w:r>
        <w:t>В целях информационного обеспечения развития инжиниринговой деятельности и деятельности в области промышленного дизайна и применения к организациям сектора промышленного дизайна, инжиниринговым организациям (инжиниринговым центрам) в сфере создания промышленной продукции и инжиниринговым организациям (инжиниринговым центрам) в сфере создания промышленного производства мер стимулирования деятельности в сфере промышленности, установленных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Федерации, формируется реестр организаций сектора промышленного дизайна, инжиниринговых организаций (инжиниринговых центров) в сфере создания промышленной продукции и инжиниринговых организаций (инжиниринговых центров) в сфере создания промышленного производства, соответствующих требованиям, установленным в соответствии с пунктом 17 части 1 статьи 6 настоящего Федерального закона</w:t>
      </w:r>
    </w:p>
    <w:p>
      <w:r>
        <w:rPr>
          <w:b/>
        </w:rPr>
        <w:t xml:space="preserve">3. </w:t>
      </w:r>
      <w:r>
        <w:t>Подтверждение соответствия организаций сектора промышленного дизайна, инжиниринговых организаций (инжиниринговых центров) в сфере создания промышленной продукции и инжиниринговых организаций (инжиниринговых центров) в сфере создания промышленного производства требованиям, установленным в соответствии с пунктом 17 части 1 статьи 6 настоящего Федерального закона, осуществляется уполномоченным органом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Сведения об организациях сектора промышленного дизайна, инжиниринговых организациях (инжиниринговых центрах) в сфере создания промышленной продукции и инжиниринговых организациях (инжиниринговых центрах) в сфере создания промышленного производства в целях применения к ним мер стимулирования деятельности в сфере промышленности, установленных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Федерации, подлежат включению в реестр, предусмотренный частью 2 настоящей статьи, уполномоченным органом в порядке, установленном Правительством Российской Федерации."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2024 года, за исключением статьи 4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