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37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и статью 3 Федерального закона "О государственном пенсионном обеспечении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1999, № 23, ст. 2813; 2000, № 50, ст. 4864; 2002, № 30, ст. 3033; 2003, № 27, ст. 2700; 2004, № 35, ст. 3607; 2006, № 52, ст. 5505; 2007, № 50, ст. 6232; 2008, № 19, ст. 2098; № 30, ст. 3612; 2009, № 30, ст. 3739; 2010, № 26, ст. 3247; 2014, № 30, ст. 4217; 2016, № 27, ст. 4160; 2017, № 18, ст. 2672; № 27, ст. 3951; 2019, № 40, ст. 5488) следующие изменения</w:t>
      </w:r>
    </w:p>
    <w:p>
      <w:r>
        <w:t>в статье 7: а) дополнить новой частью третьей следующего содержания: "Дети-инвалиды и инвалиды с детства I и II групп, являющиеся детьми лиц, указанных в статье 1 настоящего Закона, погибших (умерших) вследствие причин, перечисленных в пункте "а" статьи 21 настоящего Закона (за исключением случаев, когда смерть указанных лиц наступила в результате их противоправных действий), имеют право на одновременное получение двух пенсий. Таким детям-инвалидам могут устанавливаться пенсия по случаю потери кормильца, предусмотренная настоящим Законом, и социальная пенсия по инвалидности, предусмотренная подпунктом 2 пункта 1 (с применением пункта 2) статьи 18 Федерального закона "О государственном пенсионном обеспечении в Российской Федерации". Таким инвалидам с детства I и II групп могут устанавливаться пенсия по случаю потери кормильца, предусмотренная настоящим Законом, и социальная пенсия по инвалидности, предусмотренная подпунктами 2 и 21 пункта 1 (с применением пункта 2) статьи 18 Федерального закона "О государственном пенсионном обеспечении в Российской Федерации", или страховая пенсия по инвалидности, или страховая пенсия по старости, устанавливаемые на условиях и в порядке, которые предусмотрены Федеральным законом "О страховых пенсиях". При этом таким детям-инвалидам и инвалидам с детства I и II групп, потерявшим обоих родителей, пенсия по случаю потери кормильца, предусмотренная настоящим Законом, устанавливается в связи со смертью (гибелью) одного из указанных кормильцев по выбору таких детей-инвалидов и инвалидов с детства I и II групп."; б) в части шестой слова "в частях второй и третьей настоящей статьи" заменить словами "в частях второй и четвертой настоящей статьи"</w:t>
      </w:r>
    </w:p>
    <w:p>
      <w:r>
        <w:t>в статье 37: а) в абзаце первом слово "умерших" заменить словами "погибших (умерших)"; б) дополнить пунктами "в" и "г" следующего содержания: "в) при исчислении пенсии детям-инвалидам и инвалидам с детства I группы - 100 процентов размера социальной пенсии по инвалидности, предусмотренного подпунктом 2 пункта 1 статьи 18 Федерального закона "О государственном пенсионном обеспечении в Российской Федерации"; г) при исчислении пенсии инвалидам с детства II группы - 100 процентов размера социальной пенсии по инвалидности, предусмотренного подпунктом 21 пункта 1 статьи 18 Федерального закона "О государственном пенсионном обеспечении в Российской Федерации"."</w:t>
      </w:r>
    </w:p>
    <w:p>
      <w:r>
        <w:rPr>
          <w:b/>
        </w:rPr>
        <w:t>Статья 2</w:t>
      </w:r>
    </w:p>
    <w:p>
      <w:r>
        <w:t>Внести в статью 3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2006, № 48, ст. 4946; № 52, ст. 5505; 2008, № 30, ст. 3612; 2009, № 29, ст. 3624; № 30, ст. 3739; 2010, № 26, ст. 3247; 2014, № 30, ст. 4217; 2018, № 41, ст. 6190; № 53, ст. 8462; 2019, № 40, ст. 5488; 2020, № 52, ст. 8577; 2021, № 22, ст. 3688; 2022, № 45, ст. 7664; 2023, № 18, ст. 3214; № 23, ст. 4010; 2024, № 1, ст. 16) следующие изменения</w:t>
      </w:r>
    </w:p>
    <w:p>
      <w:r>
        <w:t>дополнить пунктом 23 следующего содержания: "23. Детям-инвалидам и инвалидам с детства I и II групп, являющимся детьми указанных в подпунктах 42 и 43 пункта 3 настоящей статьи погибших (умерших) граждан, пребывавших в добровольческих формированиях, которые на день гибели (смерти) получали пенсию, предусмотренную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(далее -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семей"), устанавливается пенсия по случаю потери кормильца, предусмотренная указанным Законом Российской Федерации."</w:t>
      </w:r>
    </w:p>
    <w:p>
      <w:r>
        <w:t>в пункте 3: а) в подпункте 3 слова "от 12 февраля 1993 года № 4468-I" и слова "(далее -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семей")" исключить; б) дополнить подпунктами 42 и 43 следующего содержания: "42) детям-инвалидам, являющимся детьми военнослужащих, проходивших военную службу по призыву, погибших (умерших) в период прохождения военной службы или умерших вследствие военной травмы после увольнения с военной службы (за исключением случаев, когда смерть военнослужащих наступила в результате их противоправных действий), или являющимся детьми граждан, пребывавших в добровольческих формированиях, погибших (умерших) в период пребывания в добровольческих формированиях или умерших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после окончания действия контракта о пребывании в добровольческом формировании (за исключением случаев, когда смерть граждан, пребывавших в добровольческих формированиях, наступила в результате их противоправных действий). Им могут устанавливаться: либо пенсия по случаю потери кормильца, предусмотренная пунктом 4 (с применением пункта 5) статьи 15 настоящего Федерального закона, и социальная пенсия по инвалидности, предусмотренная подпунктом 2 пункта 1 (с применением пункта 2) статьи 18 настоящего Федерального закона; либо страховая пенсия по случаю потери кормильца и социальная пенсия по инвалидности, предусмотренная подпунктом 2 пункта 1 (с применением пункта 2) статьи 18 настоящего Федерального закона</w:t>
      </w:r>
    </w:p>
    <w:p>
      <w:r>
        <w:t>инвалидам с детства I и II групп, являющимся детьми военнослужащих, проходивших военную службу по призыву, погибших (умерших) в период прохождения военной службы или умерших вследствие военной травмы после увольнения с военной службы (за исключением случаев, когда смерть военнослужащих наступила в результате их противоправных действий), или являющимся детьми граждан, пребывавших в добровольческих формированиях, погибших (умерших) в период пребывания в добровольческих формированиях или умерших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после окончания действия контракта о пребывании в добровольческом формировании (за исключением случаев, когда смерть граждан, пребывавших в добровольческих формированиях, наступила в результате их противоправных действий), имеющим право на пенсию по случаю потери кормильца, предусмотренную пунктом 3 статьи 8 настоящего Федерального закона. Им могут устанавливаться: либо пенсия по случаю потери кормильца, предусмотренная пунктом 4 (с применением пункта 5) статьи 15 настоящего Федерального закона, и социальная пенсия по инвалидности, предусмотренная подпунктами 2 и 21 пункта 1 (с применением пункта 2) статьи 18 настоящего Федерального закона; либо страховая пенсия по случаю потери кормильца и социальная пенсия по инвалидности, предусмотренная подпунктами 2 и 21 пункта 1 (с применением пункта 2) статьи 18 настоящего Федерального закона; либо пенсия по случаю потери кормильца, предусмотренная пунктом 4 (с применением пункта 5) статьи 15 настоящего Федерального закона, и страховая пенсия по инвалидности (страховая пенсия по старости);"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третьей статьи 7 и статьи 37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 редакции настоящего Федерального закона), пункта 23, подпунктов 42 и 43 пункта 3 статьи 3 Федерального закона от 15 декабря 2001 года № 166-ФЗ "О государственном пенсионном обеспечении в Российской Федерации" (в редакции настоящего Федерального закона) распространяется на правоотношения, возникшие до дня вступления в силу настоящего Федерального закона. При этом вторая пенсия детям-инвалидам и инвалидам с детства I и II групп может быть установлена в соответствии с указанными положениями законодательных актов, измененных настоящим Федеральным законом, не ранее чем с 24 февраля 2022 года</w:t>
      </w:r>
    </w:p>
    <w:p>
      <w:r>
        <w:rPr>
          <w:b/>
        </w:rPr>
        <w:t xml:space="preserve">3. </w:t>
      </w:r>
      <w:r>
        <w:t>Установить, что применительно к правоотношениям, возникшим до дня вступления в силу настоящего Федерального закона, днем возникновения у детей-инвалидов и инвалидов с детства I и II групп права на получение двух пенсий в соответствии с положениями части третьей статьи 7 и статьи 37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 редакции настоящего Федерального закона) и пункта 23, подпунктов 42 и 43 пункта 3 статьи 3 Федерального закона от 15 декабря 2001 года № 166-ФЗ "О государственном пенсионном обеспечении в Российской Федерации" (в редакции настоящего Федерального закона) является</w:t>
      </w:r>
    </w:p>
    <w:p>
      <w:r>
        <w:rPr>
          <w:b/>
        </w:rPr>
        <w:t xml:space="preserve">3. </w:t>
      </w:r>
      <w:r>
        <w:t>24 февраля 2022 года - в случаях, если инвалидность (гибель (смерть) кормильца) была установлена (наступила) до 25 февраля 2022 года</w:t>
      </w:r>
    </w:p>
    <w:p>
      <w:r>
        <w:rPr>
          <w:b/>
        </w:rPr>
        <w:t xml:space="preserve">3. </w:t>
      </w:r>
      <w:r>
        <w:t>день гибели (смерти) кормильца - в случаях, если инвалидность установлена до дня гибели (смерти) кормильца, наступившей после 24 февраля 2022 года</w:t>
      </w:r>
    </w:p>
    <w:p>
      <w:r>
        <w:rPr>
          <w:b/>
        </w:rPr>
        <w:t xml:space="preserve">3. </w:t>
      </w:r>
      <w:r>
        <w:t>день установления инвалидности - в случаях, если инвалидность установлена после дня гибели (смерти) кормильца, наступившей после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