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175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2018, № 7, ст. 975; 2023, № 49, ст. 8675) следующие изменения</w:t>
      </w:r>
    </w:p>
    <w:p>
      <w:r>
        <w:t>дополнить пунктом 21 следующего содержания: "21. Граждане, благотворительные организации, добровольческие (волонтерские) организации, социально ориентированные некоммерческие организации и организаторы добровольческой (волонтерской) деятельности вправе подать в электронной форме заявление о готовности участвовать в профилактике безнадзорности и правонарушений несовершеннолетних с использованием единой информационной системы в сфере развития добровольчества (волонтерства). Организация, осуществляющая формирование и ведение единой информационной системы в сфере развития добровольчества (волонтерства), представляет сведения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несовершеннолетних, в государственную информационную систему профилактики безнадзорности и правонарушений несовершеннолетних и обеспечивает информационное взаимодействие с ней."</w:t>
      </w:r>
    </w:p>
    <w:p>
      <w:r>
        <w:t>абзац первый пункта 3 изложить в следующей редакции: "3. Единая информационная система в сфере развития добровольчества (волонтерства) включает в себя сведения о мерах поддержки участников добровольческой (волонтерской) деятельности, добровольцах (волонтерах), об организаторах добровольческой (волонтерской) деятельности, о добровольческих (волонтерских) организациях, действующих ресурсных центрах добровольчества (волонтерства), а также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несовершеннолетних. Информация об участии в добровольческой (волонтерской) деятельности вносится в унифицированную систему учета добровольческой (волонтерской) деятельности (личную электронную книжку добровольца (волонтера), созданную в рамках функционирования единой информационной системы в сфере развития добровольчества (волонтерства)."</w:t>
      </w:r>
    </w:p>
    <w:p>
      <w:r>
        <w:rPr>
          <w:b/>
        </w:rPr>
        <w:t>Статья 2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27, ст. 2711; 2008, № 30, ст. 3616; 2011, № 49, ст. 7056; 2012, № 53, ст. 7622; 2013, № 27, ст. 3477; № 52, ст. 7000; 2014, № 23, ст. 2930; 2016, № 27, ст. 4238; 2022, № 29, ст. 5229) следующие изменения: 1) пункт 3 статьи 4 после слова "организаций" дополнить словами ", а также наставников"; 2) дополнить статьей 82 следующего содержания: "Статья 82. Наставничество в сфере профилактики безнадзорности и правонарушений несовершеннолетних 1. В отношении несовершеннолетних, указанных в пункте 1 статьи 5 настоящего Федерального закона, может проводиться индивидуальная профилактическая работа наставниками из числа граждан, включенных в реестр наставников, привлекаемых для осуществления индивидуальной профилактической работы с несовершеннолетними, и (или) организациями из числа организаций, включенных в реестр организаций, участвующих в деятельности по профилактике безнадзорности и правонарушений несовершеннолетних.</w:t>
      </w:r>
    </w:p>
    <w:p>
      <w:r>
        <w:rPr>
          <w:b/>
        </w:rPr>
        <w:t xml:space="preserve">2. </w:t>
      </w:r>
      <w:r>
        <w:t>Реестр наставников, привлекаемых для осуществления индивидуальной профилактической работы с несовершеннолетними, и реестр организаций, участвующих в деятельности по профилактике безнадзорности и правонарушений несовершеннолетних, формируются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 порядке, установленном Правительством Российской Федерации, на основании сведений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несовершеннолетних, которые были переданы уполномоченной организацией, осуществляющей формирование и ведение единой информационной системы в сфере развития добровольчества (волонтерства),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3. </w:t>
      </w:r>
      <w:r>
        <w:t>В реестр наставников, привлекаемых для осуществления индивидуальной профилактической работы с несовершеннолетними, включаются граждане Российской Федерации, прошедшие подготовку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а также педагогические и социальные работники</w:t>
      </w:r>
    </w:p>
    <w:p>
      <w:r>
        <w:rPr>
          <w:b/>
        </w:rPr>
        <w:t xml:space="preserve">4. </w:t>
      </w:r>
      <w:r>
        <w:t>В реестр наставников, привлекаемых для осуществления индивидуальной профилактической работы с несовершеннолетними, не могут быть включены граждане, которые</w:t>
      </w:r>
    </w:p>
    <w:p>
      <w:r>
        <w:rPr>
          <w:b/>
        </w:rPr>
        <w:t xml:space="preserve">5. </w:t>
      </w:r>
      <w:r>
        <w:t>В реестр организаций, участвующих в деятельности по профилактике безнадзорности и правонарушений несовершеннолетних, не могут быть включены организации, которые в соответствии со статьей 15 Федерального закона от 12 января 1996 года № 7-ФЗ "О некоммерческих организациях" не могут быть учредителями (участниками, членами) некоммерческих организаций, организации, признанные иностранными агентами, а также организации, единоличными исполнительными органами которых являются лица, которые не могут быть включены в реестр наставников, привлекаемых для осуществления индивидуальной профилактической работы с несовершеннолетними, в соответствии с пунктом 4 настоящей статьи</w:t>
      </w:r>
    </w:p>
    <w:p>
      <w:r>
        <w:rPr>
          <w:b/>
        </w:rPr>
        <w:t xml:space="preserve">6. </w:t>
      </w:r>
      <w:r>
        <w:t>Гражданин, включенный в реестр наставников, привлекаемых для осуществления индивидуальной профилактической работы с несовершеннолетними, и организация, включенная в реестр организаций, участвующих в деятельности по профилактике безнадзорности и правонарушений несовершеннолетних, уведомляются о включении в соответствующий реестр и об отказе в таком включении в порядке, установленном Правительством Российской Федерации</w:t>
      </w:r>
    </w:p>
    <w:p>
      <w:r>
        <w:rPr>
          <w:b/>
        </w:rPr>
        <w:t xml:space="preserve">7. </w:t>
      </w:r>
      <w:r>
        <w:t>Гражданин, включенный в реестр наставников, привлекаемых для осуществления индивидуальной профилактической работы с несовершеннолетними, в случае возникновения обстоятельств, предусмотренных пунктом 4 настоящей статьи, и организация, включенная в реестр организаций, участвующих в деятельности по профилактике безнадзорности и правонарушений несовершеннолетних, в случае возникновения обстоятельств, предусмотренных пунктом 5 настоящей статьи, обязаны уведомить об этом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в порядке, установленном Правительством Российской Федерации</w:t>
      </w:r>
    </w:p>
    <w:p>
      <w:r>
        <w:rPr>
          <w:b/>
        </w:rPr>
        <w:t xml:space="preserve">8. </w:t>
      </w:r>
      <w:r>
        <w:t>Наставники и организации, указанные в пункте 1 настоящей статьи, осуществляют свою деятельность безвозмездно</w:t>
      </w:r>
    </w:p>
    <w:p>
      <w:r>
        <w:rPr>
          <w:b/>
        </w:rPr>
        <w:t xml:space="preserve">9. </w:t>
      </w:r>
      <w:r>
        <w:t>Органы государственной власти, органы публичной власти федеральной территории, органы местного самоуправления и российское движение детей и молодежи в соответствии с установленными настоящим Федеральным законом и другими федеральными законами полномочиями могут оказывать поддержку наставникам и организациям, указанным в пункте 1 настоящей статьи</w:t>
      </w:r>
    </w:p>
    <w:p>
      <w:r>
        <w:rPr>
          <w:b/>
        </w:rPr>
        <w:t xml:space="preserve">10. </w:t>
      </w:r>
      <w:r>
        <w:t>Оказание поддержки наставникам и организациям, указанным в пункте 1 настоящей статьи, может осуществляться в следующих формах</w:t>
      </w:r>
    </w:p>
    <w:p>
      <w:r>
        <w:rPr>
          <w:b/>
        </w:rPr>
        <w:t xml:space="preserve">11. </w:t>
      </w:r>
      <w:r>
        <w:t>Назначение наставника и (или) организации, указанных в пункте 1 настоящей статьи, осуществляется комиссией по делам несовершеннолетних и защите их прав с согласия несовершеннолетнего и его родителей или иных законных представителей. Наставник и (или) организация, указанные в пункте 1 настоящей статьи, назначаются на срок, определенный комиссией по делам несовершеннолетних и защите их прав с учетом мнения несовершеннолетнего и его родителей или иных законных представителей, при этом такой срок не может превышать срок проведения индивидуальной профилактической работы</w:t>
      </w:r>
    </w:p>
    <w:p>
      <w:r>
        <w:rPr>
          <w:b/>
        </w:rPr>
        <w:t xml:space="preserve">12. </w:t>
      </w:r>
      <w:r>
        <w:t>Наставник, организация, указанные в пункте 1 настоящей статьи, осуществляют свою деятельность в целях устранения причин и условий, способствовавших безнадзорности, беспризорности, правонарушениям или антиобщественным действиям несовершеннолетнего, содействия получению им образования, в том числе дополнительного, и обеспечению его досуга</w:t>
      </w:r>
    </w:p>
    <w:p>
      <w:r>
        <w:rPr>
          <w:b/>
        </w:rPr>
        <w:t xml:space="preserve">13. </w:t>
      </w:r>
      <w:r>
        <w:t>Наставник, организация, указанные в пункте 1 настоящей статьи, имеют право</w:t>
      </w:r>
    </w:p>
    <w:p>
      <w:r>
        <w:rPr>
          <w:b/>
        </w:rPr>
        <w:t xml:space="preserve">14. </w:t>
      </w:r>
      <w:r>
        <w:t>Наставник, организация, указанные в пункте 1 настоящей статьи, обязаны</w:t>
      </w:r>
    </w:p>
    <w:p>
      <w:r>
        <w:rPr>
          <w:b/>
        </w:rPr>
        <w:t xml:space="preserve">15. </w:t>
      </w:r>
      <w:r>
        <w:t>В случае неисполнения или ненадлежащего исполнения наставником или организацией, указанными в пункте 1 настоящей статьи, обязанностей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на основании ходатайства комиссии по делам несовершеннолетних и защите их прав исключает указанного наставника из реестра наставников, привлекаемых для осуществления индивидуальной профилактической работы с несовершеннолетними, указанную организацию из реестра организаций, участвующих в деятельности по профилактике безнадзорности и правонарушений несовершеннолетних. Решение о неисполнении или ненадлежащем исполнении наставником или организацией, указанными в пункте 1 настоящей статьи, обязанностей принимается комиссией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несовершеннолетнего. Одновременно с решением о неисполнении или ненадлежащем исполнении наставником или организацией, указанными в пункте 1 настоящей статьи, обязанностей комиссия по делам несовершеннолетних и защите их прав принимает решение об отмене назначения указанного наставника или указанной организации и направляет ходатайство вместе с соответствующим решением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об исключении указанного наставника из реестра наставников, привлекаемых для осуществления индивидуальной профилактической работы с несовершеннолетними, или указанной организации из реестра организаций, участвующих в деятельности по профилактике безнадзорности и правонарушений несовершеннолетних</w:t>
      </w:r>
    </w:p>
    <w:p>
      <w:r>
        <w:rPr>
          <w:b/>
        </w:rPr>
        <w:t xml:space="preserve">16. </w:t>
      </w:r>
      <w:r>
        <w:t>В случае возникновения обстоятельств, предусмотренных пунктом 4 или 5 настоящей статьи, ликвидации организации, указанной в пункте 1 настоящей статьи, а также в случае смерти, признания безвестно отсутствующим или объявления умершим наставника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исключает наставника из реестра наставников, привлекаемых для осуществления индивидуальной профилактической работы с несовершеннолетними, организацию из реестра организаций, участвующих в деятельности по профилактике безнадзорности и правонарушений несовершеннолетних</w:t>
      </w:r>
    </w:p>
    <w:p>
      <w:r>
        <w:rPr>
          <w:b/>
        </w:rPr>
        <w:t xml:space="preserve">17. </w:t>
      </w:r>
      <w:r>
        <w:t>Наставник, включенный в реестр наставников, привлекаемых для осуществления индивидуальной профилактической работы с несовершеннолетними, организация, включенная в реестр организаций, участвующих в деятельности по профилактике безнадзорности и правонарушений несовершеннолетних, вправе подать заявление об исключении из соответствующего реестра в порядке, определенном Правительством Российской Федерации</w:t>
      </w:r>
    </w:p>
    <w:p>
      <w:r>
        <w:rPr>
          <w:b/>
        </w:rPr>
        <w:t xml:space="preserve">18. </w:t>
      </w:r>
      <w:r>
        <w:t>Повторное включение гражданина в реестр наставников, привлекаемых для осуществления индивидуальной профилактической работы с несовершеннолетними, организации в реестр организаций, участвующих в деятельности по профилактике безнадзорности и правонарушений несовершеннолетних, осуществляется в порядке, установленном настоящим Федеральным законом, не ранее чем через два года после исключения таких гражданина или организации из соответствующего реестра</w:t>
      </w:r>
    </w:p>
    <w:p>
      <w:r>
        <w:rPr>
          <w:b/>
        </w:rPr>
        <w:t xml:space="preserve">19. </w:t>
      </w:r>
      <w:r>
        <w:t>По заявлению родителей или иных законных представителей несовершеннолетнего, по заявлению несовершеннолетнего, достигшего возраста четырнадцати лет, или по заявлению наставника и (или) организации, указанных в пункте 1 настоящей статьи, а также в случаях исключения на основании пункта 17 настоящей статьи наставника из реестра наставников, привлекаемых для осуществления индивидуальной профилактической работы с несовершеннолетними, организации из реестра организаций, участвующих в деятельности по профилактике безнадзорности и правонарушений несовершеннолетних, комиссия по делам несовершеннолетних и защите их прав принимает решение об отмене назначения или о замене наставника и (или) организации, указанных в пункте 1 настоящей статьи</w:t>
      </w:r>
    </w:p>
    <w:p>
      <w:r>
        <w:rPr>
          <w:b/>
        </w:rPr>
        <w:t xml:space="preserve">20. </w:t>
      </w:r>
      <w:r>
        <w:t>Комиссия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может принять решение о достижении (недостижении) целей, установленных пунктом 12 настоящей статьи, либо об отмене или о замене назначения наставника и (или) организации, указанных в пункте 1 настоящей статьи</w:t>
      </w:r>
    </w:p>
    <w:p>
      <w:r>
        <w:rPr>
          <w:b/>
        </w:rPr>
        <w:t xml:space="preserve">21. </w:t>
      </w:r>
      <w:r>
        <w:t>Правила принятия комиссиями по делам несовершеннолетних и защите их прав решений о назначении наставника и (или) организации, указанных в пункте 1 настоящей статьи, об отмене назначения или о замене наставника и (или) организации, указанных в пункте 1 настоящей статьи, порядок взаимодействия наставника, организации, указанных в пункте 1 настоящей статьи, с несовершеннолетним, его родителями или иными законными представителями, органами и учреждениями системы профилактики безнадзорности и правонарушений несовершеннолетних, форма отчета о проведенных с несовершеннолетним мероприятиях, форма заявления об отмене назначения или о замене наставника и (или) организации, указанных в пункте 1 настоящей статьи,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образования.";</w:t>
      </w:r>
    </w:p>
    <w:p>
      <w:r>
        <w:rPr>
          <w:b/>
        </w:rPr>
        <w:t xml:space="preserve">4. </w:t>
      </w:r>
      <w:r>
        <w:t>в соответствии со статьей 3511 Трудового кодекса Российской Федерации не допускаются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</w:t>
      </w:r>
    </w:p>
    <w:p>
      <w:r>
        <w:rPr>
          <w:b/>
        </w:rPr>
        <w:t xml:space="preserve">4. </w:t>
      </w:r>
      <w:r>
        <w:t>в соответствии со статьей 15 Федерального закона от 12 января 1996 года № 7-ФЗ "О некоммерческих организациях" не могут быть учредителями (участниками, членами) некоммерческих организаций</w:t>
      </w:r>
    </w:p>
    <w:p>
      <w:r>
        <w:rPr>
          <w:b/>
        </w:rPr>
        <w:t xml:space="preserve">4. </w:t>
      </w:r>
      <w:r>
        <w:t>в соответствии с законодательством Российской Федерации признаны иностранными агентами</w:t>
      </w:r>
    </w:p>
    <w:p>
      <w:r>
        <w:rPr>
          <w:b/>
        </w:rPr>
        <w:t xml:space="preserve">10. </w:t>
      </w:r>
      <w:r>
        <w:t>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(волонтеров) организаций, указанных в пункте 1 настоящей статьи</w:t>
      </w:r>
    </w:p>
    <w:p>
      <w:r>
        <w:rPr>
          <w:b/>
        </w:rPr>
        <w:t xml:space="preserve">10. </w:t>
      </w:r>
      <w:r>
        <w:t>предоставление организациям, указанным в пункте 1 настоящей статьи, грантов в форме субсидий</w:t>
      </w:r>
    </w:p>
    <w:p>
      <w:r>
        <w:rPr>
          <w:b/>
        </w:rPr>
        <w:t xml:space="preserve">10. </w:t>
      </w:r>
      <w:r>
        <w:t>вручение наград, присвоение званий наставникам и организациям, указанным в пункте 1 настоящей статьи, а также награждение указанных наставников и организаций почетными знаками</w:t>
      </w:r>
    </w:p>
    <w:p>
      <w:r>
        <w:rPr>
          <w:b/>
        </w:rPr>
        <w:t xml:space="preserve">10. </w:t>
      </w:r>
      <w:r>
        <w:t>предоставление иных мер поддержки в соответствии с законодательством Российской Федерации, законодательством субъектов Российской Федерации</w:t>
      </w:r>
    </w:p>
    <w:p>
      <w:r>
        <w:rPr>
          <w:b/>
        </w:rPr>
        <w:t xml:space="preserve">13. </w:t>
      </w:r>
      <w:r>
        <w:t>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посещать несовершеннолетнего по месту, где он постоянно или преимущественно проживает, по месту учебы</w:t>
      </w:r>
    </w:p>
    <w:p>
      <w:r>
        <w:rPr>
          <w:b/>
        </w:rPr>
        <w:t xml:space="preserve">13. </w:t>
      </w:r>
      <w:r>
        <w:t>проводить беседы с несовершеннолетним, его родителями или иными законными представителями и лицами, постоянно взаимодействующими с несовершеннолетним</w:t>
      </w:r>
    </w:p>
    <w:p>
      <w:r>
        <w:rPr>
          <w:b/>
        </w:rPr>
        <w:t xml:space="preserve">13. </w:t>
      </w:r>
      <w:r>
        <w:t>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привлекать его к благотворительной и добровольческой (волонтерской) деятельности, участию в спортивных, образовательных, культурных мероприятиях</w:t>
      </w:r>
    </w:p>
    <w:p>
      <w:r>
        <w:rPr>
          <w:b/>
        </w:rPr>
        <w:t xml:space="preserve">13. </w:t>
      </w:r>
      <w:r>
        <w:t>осуществлять иную деятельность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в целях содействия физическому, интеллектуальному, психическому, духовному и нравственному развитию несовершеннолетнего</w:t>
      </w:r>
    </w:p>
    <w:p>
      <w:r>
        <w:rPr>
          <w:b/>
        </w:rPr>
        <w:t xml:space="preserve">14. </w:t>
      </w:r>
      <w:r>
        <w:t>совместно с родителями или иными законными представителями несовершеннолетнего или с несовершеннолетним, достигшим возраста четырнадцати лет, определить периодичность и форму взаимодействия наставника, организации, указанных в пункте 1 настоящей статьи, с несовершеннолетним и его родителями или иными законными представителями. Периодичность взаимодействия не может быть реже одного раза в месяц</w:t>
      </w:r>
    </w:p>
    <w:p>
      <w:r>
        <w:rPr>
          <w:b/>
        </w:rPr>
        <w:t xml:space="preserve">14. </w:t>
      </w:r>
      <w:r>
        <w:t>содействовать обеспечению досуга несовершеннолетнего</w:t>
      </w:r>
    </w:p>
    <w:p>
      <w:r>
        <w:rPr>
          <w:b/>
        </w:rPr>
        <w:t xml:space="preserve">14. </w:t>
      </w:r>
      <w:r>
        <w:t>представлять в комиссию по делам несовершеннолетних и защите их прав отчет о проведенных с несовершеннолетним мероприятиях не реже одного раза в квартал</w:t>
      </w:r>
    </w:p>
    <w:p>
      <w:r>
        <w:rPr>
          <w:b/>
        </w:rPr>
        <w:t xml:space="preserve">21. </w:t>
      </w:r>
      <w:r>
        <w:t>пункт 4 статьи 24 после слов "российское движение детей и молодежи," дополнить словами "благотворительные организации, добровольческие (волонтерские) организации, социально ориентированные некоммерческие организации"</w:t>
      </w:r>
    </w:p>
    <w:p>
      <w:r>
        <w:rPr>
          <w:b/>
        </w:rPr>
        <w:t xml:space="preserve">21. </w:t>
      </w:r>
      <w:r>
        <w:t>дополнить главой II1 следующего содержания: "ГЛАВА II1. ГОСУДАРСТВЕННАЯ ИНФОРМАЦИОННАЯ СИСТЕМА ПРОФИЛАКТИКИ БЕЗНАДЗОРНОСТИ И ПРАВОНАРУШЕНИЙ НЕСОВЕРШЕННОЛЕТНИХ</w:t>
      </w:r>
    </w:p>
    <w:p>
      <w:r>
        <w:rPr>
          <w:b/>
        </w:rPr>
        <w:t>Статья 252. Назначение государственной информационной системы профилактики безнадзорности и правонарушений несовершеннолетних</w:t>
      </w:r>
    </w:p>
    <w:p>
      <w:r>
        <w:rPr>
          <w:b/>
        </w:rPr>
        <w:t xml:space="preserve">1. </w:t>
      </w:r>
      <w:r>
        <w:t>Государственная информационная система профилактики безнадзорности и правонарушений несовершеннолетних (далее также - информационная система) является федеральной государственной информационной системой, создаваемой в целях</w:t>
      </w:r>
    </w:p>
    <w:p>
      <w:r>
        <w:rPr>
          <w:b/>
        </w:rPr>
        <w:t xml:space="preserve">2. </w:t>
      </w:r>
      <w:r>
        <w:t>Создание и функционирование информационной системы осуществляются на основе следующих принципов</w:t>
      </w:r>
    </w:p>
    <w:p>
      <w:r>
        <w:rPr>
          <w:b/>
        </w:rPr>
        <w:t xml:space="preserve">3. </w:t>
      </w:r>
      <w:r>
        <w:t>Информационная система обеспечивает автоматизацию деятельности по профилактике безнадзорности и правонарушений несовершеннолетних и защите их прав, направленной</w:t>
      </w:r>
    </w:p>
    <w:p>
      <w:r>
        <w:rPr>
          <w:b/>
        </w:rPr>
        <w:t xml:space="preserve">4. </w:t>
      </w:r>
      <w:r>
        <w:t>Информационная система содержит следующую основную информацию</w:t>
      </w:r>
    </w:p>
    <w:p>
      <w:r>
        <w:rPr>
          <w:b/>
        </w:rPr>
        <w:t xml:space="preserve">5. </w:t>
      </w:r>
      <w:r>
        <w:t>Сведения, составляющие в соответствии с законодательством Российской Федерации государственную, коммерческую или иную охраняемую законом тайну, в том числе тайну усыновления и врачебную тайну, и документы, содержащие такие сведения, не подлежат размещению в информационной системе, за исключением случаев, предусмотренных федеральными законами</w:t>
      </w:r>
    </w:p>
    <w:p>
      <w:r>
        <w:rPr>
          <w:b/>
        </w:rPr>
        <w:t xml:space="preserve">6. </w:t>
      </w:r>
      <w:r>
        <w:t>Положение об информационной системе утверждается Правительством Российской Федерации</w:t>
      </w:r>
    </w:p>
    <w:p>
      <w:r>
        <w:rPr>
          <w:b/>
        </w:rPr>
        <w:t xml:space="preserve">7. </w:t>
      </w:r>
      <w:r>
        <w:t>Положение об информационной системе определяет</w:t>
      </w:r>
    </w:p>
    <w:p>
      <w:r>
        <w:rPr>
          <w:b/>
        </w:rPr>
        <w:t xml:space="preserve">1. </w:t>
      </w:r>
      <w:r>
        <w:t>информационного обеспечения деятельности по профилактике безнадзорности и правонарушений несовершеннолетних и защите их прав</w:t>
      </w:r>
    </w:p>
    <w:p>
      <w:r>
        <w:rPr>
          <w:b/>
        </w:rPr>
        <w:t xml:space="preserve">1. </w:t>
      </w:r>
      <w:r>
        <w:t>автоматизации деятельности по профилактике безнадзорности и правонарушений несовершеннолетних и защите их прав</w:t>
      </w:r>
    </w:p>
    <w:p>
      <w:r>
        <w:rPr>
          <w:b/>
        </w:rPr>
        <w:t xml:space="preserve">1. </w:t>
      </w:r>
      <w:r>
        <w:t>обеспечения контроля за деятельностью по профилактике безнадзорности и правонарушений несовершеннолетних и защите их прав</w:t>
      </w:r>
    </w:p>
    <w:p>
      <w:r>
        <w:rPr>
          <w:b/>
        </w:rPr>
        <w:t xml:space="preserve">2. </w:t>
      </w:r>
      <w:r>
        <w:t>соблюдение конфиденциальности персональных данных, обеспечение их защиты</w:t>
      </w:r>
    </w:p>
    <w:p>
      <w:r>
        <w:rPr>
          <w:b/>
        </w:rPr>
        <w:t xml:space="preserve">2. </w:t>
      </w:r>
      <w:r>
        <w:t>соблюдение требований законодательства Российской Федерации по охране личной, семейной, коммерческой и иной охраняемой законом тайны</w:t>
      </w:r>
    </w:p>
    <w:p>
      <w:r>
        <w:rPr>
          <w:b/>
        </w:rPr>
        <w:t xml:space="preserve">2. </w:t>
      </w:r>
      <w:r>
        <w:t>однократность размещения в информационной системе информации, аналогичной по содержанию</w:t>
      </w:r>
    </w:p>
    <w:p>
      <w:r>
        <w:rPr>
          <w:b/>
        </w:rPr>
        <w:t xml:space="preserve">2. </w:t>
      </w:r>
      <w:r>
        <w:t>многократность использования информации, размещенной в информационной системе, участниками отношений, возникающих в связи с созданием, функционированием и развитием информационной системы</w:t>
      </w:r>
    </w:p>
    <w:p>
      <w:r>
        <w:rPr>
          <w:b/>
        </w:rPr>
        <w:t xml:space="preserve">2. </w:t>
      </w:r>
      <w:r>
        <w:t>применение инфраструктуры, обеспечивающей информационно-технологическое взаимодействие информационных систем, используемых для осуществления государственных и муниципальных функций и предоставления государственных и муниципальных услуг в электронной форме</w:t>
      </w:r>
    </w:p>
    <w:p>
      <w:r>
        <w:rPr>
          <w:b/>
        </w:rPr>
        <w:t xml:space="preserve">2. </w:t>
      </w:r>
      <w:r>
        <w:t>непрерывность и бесперебойность функционирования информационной системы</w:t>
      </w:r>
    </w:p>
    <w:p>
      <w:r>
        <w:rPr>
          <w:b/>
        </w:rPr>
        <w:t xml:space="preserve">2. </w:t>
      </w:r>
      <w:r>
        <w:t>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в информационной системе поставщиками информации, указанными в пункте 4 статьи 253 настоящего Федерального закона</w:t>
      </w:r>
    </w:p>
    <w:p>
      <w:r>
        <w:rPr>
          <w:b/>
        </w:rPr>
        <w:t xml:space="preserve">2. </w:t>
      </w:r>
      <w:r>
        <w:t>полнота, достоверность, актуальность информации, размещаемой в информационной системе</w:t>
      </w:r>
    </w:p>
    <w:p>
      <w:r>
        <w:rPr>
          <w:b/>
        </w:rPr>
        <w:t xml:space="preserve">3. </w:t>
      </w:r>
      <w:r>
        <w:t>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</w:t>
      </w:r>
    </w:p>
    <w:p>
      <w:r>
        <w:rPr>
          <w:b/>
        </w:rPr>
        <w:t xml:space="preserve">3. </w:t>
      </w:r>
      <w:r>
        <w:t>на обеспечение защиты прав и законных интересов несовершеннолетних</w:t>
      </w:r>
    </w:p>
    <w:p>
      <w:r>
        <w:rPr>
          <w:b/>
        </w:rPr>
        <w:t xml:space="preserve">3. </w:t>
      </w:r>
      <w:r>
        <w:t>на социально-педагогическую реабилитацию несовершеннолетних, находящихся в социально опасном положении, в том числе связанном с немедицинским потреблением наркотических средств и психотропных веществ</w:t>
      </w:r>
    </w:p>
    <w:p>
      <w:r>
        <w:rPr>
          <w:b/>
        </w:rPr>
        <w:t xml:space="preserve">3. </w:t>
      </w:r>
      <w:r>
        <w:t>на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</w:t>
      </w:r>
    </w:p>
    <w:p>
      <w:r>
        <w:rPr>
          <w:b/>
        </w:rPr>
        <w:t xml:space="preserve">4. </w:t>
      </w:r>
      <w:r>
        <w:t>сведения о несовершеннолетних, находящихся в трудной жизненной ситуации, социально опасном положении, нуждающихся в индивидуальной профилактической работе, и об их родителях или иных законных представителях, а также о родителях или об иных законных представителях несовершеннолетних, если родители или иные законные представители не исполняют своих обязанностей по воспитанию, обучению и (или) содержанию несовершеннолетних и (или) отрицательно влияют на их поведение либо жестоко обращаются с ними: фамилия, имя, отчество (при наличии) несовершеннолетнего, а также фамилия, которая была у несовершеннолетнего при рождении; пол; дата рождения; место рождения; сведения о гражданстве; данные паспорта (иного документа, удостоверяющего личность); данные свидетельства о рождении; адрес места жительства (места пребывания, фактического проживания); страховой номер индивидуального лицевого счета;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лице, определенные в соответствии с положением о государственной информационной системе профилактики безнадзорности и правонарушений несовершеннолетних (далее также - положение об информационной системе); контактный телефон</w:t>
      </w:r>
    </w:p>
    <w:p>
      <w:r>
        <w:rPr>
          <w:b/>
        </w:rPr>
        <w:t xml:space="preserve">4. </w:t>
      </w:r>
      <w:r>
        <w:t>сведения о принятых мерах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</w:r>
    </w:p>
    <w:p>
      <w:r>
        <w:rPr>
          <w:b/>
        </w:rPr>
        <w:t xml:space="preserve">4. </w:t>
      </w:r>
      <w:r>
        <w:t>сведения о выявленных органами и учреждениями системы профилактики безнадзорности и правонарушений несовершеннолетних причинах и условиях безнадзорности и правонарушений несовершеннолетних и мерах по их устранению</w:t>
      </w:r>
    </w:p>
    <w:p>
      <w:r>
        <w:rPr>
          <w:b/>
        </w:rPr>
        <w:t xml:space="preserve">4. </w:t>
      </w:r>
      <w:r>
        <w:t>сведения об участии органов и учреждений системы профилактики безнадзорности и правонарушений несовершеннолетних в работе по ресоциализации несовершеннолетних осужденных, содержащихся в воспитательных колониях, несовершеннолетних, находящихся в специальных учебно-воспитательных учреждениях</w:t>
      </w:r>
    </w:p>
    <w:p>
      <w:r>
        <w:rPr>
          <w:b/>
        </w:rPr>
        <w:t xml:space="preserve">4. </w:t>
      </w:r>
      <w:r>
        <w:t>сведения о направлении в суд материалов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</w:t>
      </w:r>
    </w:p>
    <w:p>
      <w:r>
        <w:rPr>
          <w:b/>
        </w:rPr>
        <w:t xml:space="preserve">4. </w:t>
      </w:r>
      <w:r>
        <w:t>сведения об оказании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содействия в определении форм устройства других несовершеннолетних, нуждающихся в помощи государства, об оказании помощи в трудоустройстве несовершеннолетних</w:t>
      </w:r>
    </w:p>
    <w:p>
      <w:r>
        <w:rPr>
          <w:b/>
        </w:rPr>
        <w:t xml:space="preserve">4. </w:t>
      </w:r>
      <w:r>
        <w:t>сведения о применении мер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4. </w:t>
      </w:r>
      <w:r>
        <w:t>сведения о принятии решения о направлении несовершеннолетних в возрасте от восьми до восемнадцати лет, нуждающихся в специальном педагогическом подходе, в специальные учебно-воспитательные учреждения открытого типа</w:t>
      </w:r>
    </w:p>
    <w:p>
      <w:r>
        <w:rPr>
          <w:b/>
        </w:rPr>
        <w:t xml:space="preserve">4. </w:t>
      </w:r>
      <w:r>
        <w:t>сведения о постановлении комиссии по делам несовершеннолетних и защите их прав об отчислении несовершеннолетних из специальных учебно-воспитательных учреждений открытого типа</w:t>
      </w:r>
    </w:p>
    <w:p>
      <w:r>
        <w:rPr>
          <w:b/>
        </w:rPr>
        <w:t xml:space="preserve">4. </w:t>
      </w:r>
      <w:r>
        <w:t>сведения о рассмотрении информации (материалов) о фактах совершения несовершеннолетними, не подлежащими уголовной ответственности в связи с недостижением возраста наступления уголовной ответственности, общественно опасных деяний и принятии решений о применении к ним мер воздействия или о ходатайстве перед судом об их помещении в специальные учебно-воспитательные учреждения закрытого типа, а также о рассмотрении ходатайств, просьб, жалоб и других обращений несовершеннолетних, их родителей или иных законных представителей</w:t>
      </w:r>
    </w:p>
    <w:p>
      <w:r>
        <w:rPr>
          <w:b/>
        </w:rPr>
        <w:t xml:space="preserve">4. </w:t>
      </w:r>
      <w:r>
        <w:t>сведения о рассмотрении дел об административных правонарушениях, совершенных несовершеннолетними, их родителями или иными законными представителями несовершеннолетних, а также лицами, на которых возложены обязанности по обучению и воспитанию несовершеннолетних, отнесенных Кодексом 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 по делам несовершеннолетних и защите их прав</w:t>
      </w:r>
    </w:p>
    <w:p>
      <w:r>
        <w:rPr>
          <w:b/>
        </w:rPr>
        <w:t xml:space="preserve">4. </w:t>
      </w:r>
      <w:r>
        <w:t>сведения о согласовании комиссией по делам несовершеннолетних и защите их прав административных исковых заявлений (заключений) администраций специальных учебно-воспитательных учреждений закрытого типа, вносимых в суды по месту нахождения указанных учреждений: о продлении срока пребывания несовершеннолетнего в специальном учебно-воспитательном учреждении закрытого типа; 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шести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учебно-воспитательном учреждении закрытого типа; 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</w:t>
      </w:r>
    </w:p>
    <w:p>
      <w:r>
        <w:rPr>
          <w:b/>
        </w:rPr>
        <w:t xml:space="preserve">4. </w:t>
      </w:r>
      <w:r>
        <w:t>сведения об индивидуальной профилактической работе, о ходе исполнения и результатах индивидуальной профилактической работы</w:t>
      </w:r>
    </w:p>
    <w:p>
      <w:r>
        <w:rPr>
          <w:b/>
        </w:rPr>
        <w:t xml:space="preserve">4. </w:t>
      </w:r>
      <w:r>
        <w:t>сведения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</w:t>
      </w:r>
    </w:p>
    <w:p>
      <w:r>
        <w:rPr>
          <w:b/>
        </w:rPr>
        <w:t xml:space="preserve">4. </w:t>
      </w:r>
      <w:r>
        <w:t>реестр наставников, привлекаемых для осуществления индивидуальной профилактической работы с несовершеннолетними</w:t>
      </w:r>
    </w:p>
    <w:p>
      <w:r>
        <w:rPr>
          <w:b/>
        </w:rPr>
        <w:t xml:space="preserve">4. </w:t>
      </w:r>
      <w:r>
        <w:t>реестр организаций, участвующих в деятельности по профилактике безнадзорности и правонарушений несовершеннолетних</w:t>
      </w:r>
    </w:p>
    <w:p>
      <w:r>
        <w:rPr>
          <w:b/>
        </w:rPr>
        <w:t xml:space="preserve">4. </w:t>
      </w:r>
      <w:r>
        <w:t>сведения о наставниках и об организациях, привлеченных комиссиями по делам несовершеннолетних и защите их прав для осуществления индивидуальной профилактической работы с несовершеннолетними</w:t>
      </w:r>
    </w:p>
    <w:p>
      <w:r>
        <w:rPr>
          <w:b/>
        </w:rPr>
        <w:t xml:space="preserve">4. </w:t>
      </w:r>
      <w:r>
        <w:t>иные сведения о деятельности комиссий по делам несовершеннолетних и защите их прав, определяемые Правительством Российской Федерации</w:t>
      </w:r>
    </w:p>
    <w:p>
      <w:r>
        <w:rPr>
          <w:b/>
        </w:rPr>
        <w:t xml:space="preserve">7. </w:t>
      </w:r>
      <w:r>
        <w:t>структуру информационной системы</w:t>
      </w:r>
    </w:p>
    <w:p>
      <w:r>
        <w:rPr>
          <w:b/>
        </w:rPr>
        <w:t xml:space="preserve">7. </w:t>
      </w:r>
      <w:r>
        <w:t>полномочия участников отношений, возникающих в связи с созданием, функционированием и развитием информационной системы</w:t>
      </w:r>
    </w:p>
    <w:p>
      <w:r>
        <w:rPr>
          <w:b/>
        </w:rPr>
        <w:t xml:space="preserve">7. </w:t>
      </w:r>
      <w:r>
        <w:t>состав информации, размещаемой в информационной системе, и источники такой информации</w:t>
      </w:r>
    </w:p>
    <w:p>
      <w:r>
        <w:rPr>
          <w:b/>
        </w:rPr>
        <w:t xml:space="preserve">7. </w:t>
      </w:r>
      <w:r>
        <w:t>порядок направления сведений, предусмотренных настоящим Федеральным законом, в информационную систему, порядок обеспечения доступа к сведениям, содержащимся в информационной системе</w:t>
      </w:r>
    </w:p>
    <w:p>
      <w:r>
        <w:rPr>
          <w:b/>
        </w:rPr>
        <w:t xml:space="preserve">7. </w:t>
      </w:r>
      <w:r>
        <w:t>порядок информационного взаимодействия информационной системы с иными информационными системами, в том числе сроки доведения до органов государственной власти, органов публичной власти федеральной территории, органов местного самоуправления, организаций, находящихся в ведении указанных органов, использующих данные информационные системы, форматов информационного обмена</w:t>
      </w:r>
    </w:p>
    <w:p>
      <w:r>
        <w:rPr>
          <w:b/>
        </w:rPr>
        <w:t xml:space="preserve">7. </w:t>
      </w:r>
      <w:r>
        <w:t>регламент функционирования информационной системы</w:t>
      </w:r>
    </w:p>
    <w:p>
      <w:r>
        <w:rPr>
          <w:b/>
        </w:rPr>
        <w:t xml:space="preserve">7. </w:t>
      </w:r>
      <w:r>
        <w:t>состав сведений и данных, необходимых для формирования официальной статистической информации, порядок и сроки их предоставления</w:t>
      </w:r>
    </w:p>
    <w:p>
      <w:r>
        <w:rPr>
          <w:b/>
        </w:rPr>
        <w:t xml:space="preserve">7. </w:t>
      </w:r>
      <w:r>
        <w:t>иные положения, необходимые для обеспечения функционирования информационной системы</w:t>
      </w:r>
    </w:p>
    <w:p>
      <w:r>
        <w:rPr>
          <w:b/>
        </w:rPr>
        <w:t>Статья 253. Участники информационного взаимодействия</w:t>
      </w:r>
    </w:p>
    <w:p>
      <w:r>
        <w:rPr>
          <w:b/>
        </w:rPr>
        <w:t xml:space="preserve">1. </w:t>
      </w:r>
      <w:r>
        <w:t>К участникам отношений, возникающих в связи с созданием, функционированием и развитием информационной системы (далее - участники информационного взаимодействия), относятся оператор информационной системы и поставщики информации</w:t>
      </w:r>
    </w:p>
    <w:p>
      <w:r>
        <w:rPr>
          <w:b/>
        </w:rPr>
        <w:t xml:space="preserve">2. </w:t>
      </w:r>
      <w:r>
        <w:t>Полномочия участников информационного взаимодействия определяются положением об информационной системе</w:t>
      </w:r>
    </w:p>
    <w:p>
      <w:r>
        <w:rPr>
          <w:b/>
        </w:rPr>
        <w:t xml:space="preserve">3. </w:t>
      </w:r>
      <w:r>
        <w:t>Оператором информационной системы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</w:t>
      </w:r>
    </w:p>
    <w:p>
      <w:r>
        <w:rPr>
          <w:b/>
        </w:rPr>
        <w:t xml:space="preserve">4. </w:t>
      </w:r>
      <w:r>
        <w:t>Поставщиками информации являются органы и учреждения системы профилактики безнадзорности и правонарушений несовершеннолетних, организация, осуществляющая формирование и ведение единой информационной системы в сфере развития добровольчества (волонтерства), Уполномоченный при Президенте Российской Федерации по правам ребенка, уполномоченные по правам ребенка в субъектах Российской Федерации</w:t>
      </w:r>
    </w:p>
    <w:p>
      <w:r>
        <w:rPr>
          <w:b/>
        </w:rPr>
        <w:t xml:space="preserve">5. </w:t>
      </w:r>
      <w:r>
        <w:t>Органы и учреждения системы профилактики безнадзорности и правонарушений несовершеннолетних, Уполномоченный при Президенте Российской Федерации по правам ребенка, уполномоченные по правам ребенка в субъектах Российской Федерации используют информационную систему, а также обеспечивают информационное взаимодействие с информационной системой иных информационных систем в случае использования таких систем в деятельности по профилактике безнадзорности и правонарушений несовершеннолетних. Организация, осуществляющая формирование и ведение единой информационной системы в сфере развития добровольчества (волонтерства), представляет в информационную систему сведения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несовершеннолетних, а также обеспечивает информационное взаимодействие единой информационной системы в сфере развития добровольчества (волонтерства) с информационной системой</w:t>
      </w:r>
    </w:p>
    <w:p>
      <w:r>
        <w:rPr>
          <w:b/>
        </w:rPr>
        <w:t xml:space="preserve">6. </w:t>
      </w:r>
      <w:r>
        <w:t>Пользователями информационной системы являются представители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общего образования, и поставщики информации, порядок доступа которых к информационной системе определяется положением об информационной системе</w:t>
      </w:r>
    </w:p>
    <w:p>
      <w:r>
        <w:rPr>
          <w:b/>
        </w:rPr>
        <w:t xml:space="preserve">7. </w:t>
      </w:r>
      <w:r>
        <w:t>Представление информации в информационную систему и предоставление информации из информационной системы осуществляются безвозмездно в порядке, определенном положением об информационной системе</w:t>
      </w:r>
    </w:p>
    <w:p>
      <w:r>
        <w:rPr>
          <w:b/>
        </w:rPr>
        <w:t xml:space="preserve">8. </w:t>
      </w:r>
      <w:r>
        <w:t>Сведения, необходимые для формирования официальной статистической информации, в том числе содержащие персональные данные физических лиц, предоставляются оператором информационной системы при условии обязательного обезличивания персональных данных в соответствии с Федеральным законом от 27 июля 2006 года № 152-ФЗ "О персональных данных"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Состав указанных сведений, порядок и сроки их предоставления определяются положением об информационной системе."</w:t>
      </w:r>
    </w:p>
    <w:p>
      <w:r>
        <w:rPr>
          <w:b/>
        </w:rPr>
        <w:t>Статья 3</w:t>
      </w:r>
    </w:p>
    <w:p>
      <w:r>
        <w:t>Статью 11 Федерального закона от 14 июля 2022 года № 255-ФЗ "О контроле за деятельностью лиц, находящихся под иностранным влиянием" (Собрание законодательства Российской Федерации, 2022, № 29, ст. 5222; 2023, № 31, ст. 5784; 2024, № 1, ст. 64; № 12, ст. 1566; № 21, ст. 2650) дополнить частью 191 следующего содержания: "191. Иностранный агент не вправе участвовать в деятельности по профилактике безнадзорности и правонарушений несовершеннолетних.".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