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воинской обязанности и военной службе" и статью 22 Федерального закона "О гражданстве Российской Федерации"</w:t>
      </w:r>
    </w:p>
    <w:p>
      <w:r>
        <w:rPr>
          <w:b/>
        </w:rPr>
        <w:t>Статья 1</w:t>
      </w:r>
    </w:p>
    <w:p>
      <w:r>
        <w:t>Пункт 3 статьи 4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2023, № 5, ст. 701; № 16, ст. 2764; № 32, ст. 6169) дополнить абзацем следующего содержания: "предоставлять в электронной форме с использованием единой системы межведомственного электронного взаимодействия, в том числе в государственный информационный ресурс, сведения о лицах мужского пола, в отношении которых принято решение о приеме в гражданство Российской Федерации и планируется организация принесения Присяги гражданина Российской Федерации.".</w:t>
      </w:r>
    </w:p>
    <w:p>
      <w:r>
        <w:rPr>
          <w:b/>
        </w:rPr>
        <w:t>Статья 2</w:t>
      </w:r>
    </w:p>
    <w:p>
      <w:r>
        <w:t>Пункт 2 части 1 статьи 22 Федерального закона от 28 апреля 2023 года № 138-ФЗ "О гражданстве Российской Федерации" (Собрание законодательства Российской Федерации, 2023, № 18, ст. 3215) изложить в следующей редакции: "2) сообщение заведомо ложных сведений в отношении обязательства соблюдать Конституцию Российской Федерации и законодательство Российской Федерации, выразившееся в том числе: а) в совершении преступления (приготовление к преступлению или покушение на преступление); б) в совершении действий, создающих угрозу национальной безопасности Российской Федерации; в) в неисполнении обязанности по первоначальной постановке на воинский учет;".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