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8.5. Сокрытие или искажение экологической информации</w:t>
      </w:r>
    </w:p>
    <w:p>
      <w:r>
        <w:rPr>
          <w:b/>
        </w:rPr>
        <w:t xml:space="preserve">1. </w:t>
      </w:r>
      <w:r>
        <w:t>Сокрытие, умышленное искажение или несвоевременное сообщение полной и достоверной информации о состоянии окружающей среды и природных ресурсов, об источниках загрязнения окружающей среды и природных ресурсов или иного вредного воздействия на окружающую среду и природные ресурсы, о радиационной обстановке, данных, полученных при осуществлении производственного экологического контроля, либо информации, содержащейся в заявлении о постановке на государственный учет объектов, оказывающих негативное воздействие на окружающую среду, или декларации о воздействии на окружающую среду, декларации о плате за негативное воздействие на окружающую среду, отчете о выполнении плана мероприятий по охране окружающей среды или программы повышения экологической эффективности, а равно искажение сведений о состоянии земель, водных объектов и других объектов окружающей среды лицами, обязанными сообщать такую информацию в соответствии с законодательством Российской Федерации, за исключением случаев, предусмотренных частями 13 и 14 статьи 8.2, статьями 8.52 и 8.53, частями 3 и 4 статьи 8.50, статьей 8.51 настоящего Кодекса, - влечет наложение административного штрафа на граждан в размере от одной тысячи до трех тысяч рублей; на должностных лиц - от десяти тысяч до тридцати тысяч рублей; на юридических лиц - от пятидесяти тысяч до двухсот тысяч рублей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или дисквалификацию на срок от одного года до трех лет; на юридических лиц - от двухсот тысяч до трехсот тысяч рублей.";</w:t>
      </w:r>
    </w:p>
    <w:p>
      <w:r>
        <w:rPr>
          <w:b/>
        </w:rPr>
        <w:t xml:space="preserve">2. </w:t>
      </w:r>
      <w:r>
        <w:t>часть 2 статьи 23.1 после цифр "8.3," дополнить словами "частью 2 статьи 8.5,"</w:t>
      </w:r>
    </w:p>
    <w:p>
      <w:r>
        <w:rPr>
          <w:b/>
        </w:rPr>
        <w:t xml:space="preserve">2. </w:t>
      </w:r>
      <w:r>
        <w:t>в статье 28.1:</w:t>
      </w:r>
    </w:p>
    <w:p>
      <w:r>
        <w:rPr>
          <w:b/>
        </w:rPr>
        <w:t xml:space="preserve">2. </w:t>
      </w:r>
      <w:r>
        <w:t>в части 31 слова "частями 32 - 35" заменить словами "частями 32 - 36"</w:t>
      </w:r>
    </w:p>
    <w:p>
      <w:r>
        <w:rPr>
          <w:b/>
        </w:rPr>
        <w:t xml:space="preserve">2. </w:t>
      </w:r>
      <w:r>
        <w:t>дополнить частью 36 следующего содержания: "36. Дела об административных правонарушениях, предусмотренных статьями 8.51, 8.41 и 8.411 настоящего Кодекса, могут быть возбуждены без проведения контрольных (надзорных) мероприятий в случаях, если в материалах, имеющихся или поступивших в орган, осуществляющий государственный экологический надзор, содержатся достаточные данные, указывающие на наличие события административного правонарушения.". Президент Российской Федерации В.Путин Москва, Кремль 8 августа 2024 года № 242-ФЗ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