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персональных данных" и Федеральный закон "О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- городе федерального значения Москве и внесении изменений в статьи 6 и 10 Федерального закона "О персональных данных"</w:t>
      </w:r>
    </w:p>
    <w:p>
      <w:r>
        <w:rPr>
          <w:b/>
        </w:rPr>
        <w:t>Статья 1</w:t>
      </w:r>
    </w:p>
    <w:p>
      <w:r>
        <w:t>Внести в Федеральный закон от 27 июля 2006 года № 152-ФЗ "О персональных данных" (Собрание законодательства Российской Федерации, 2006, № 31, ст. 3451; 2009, № 48, ст. 5716; 2010, № 31, ст. 4173; № 49, ст. 6409; 2011, № 31, ст. 4701; 2013, № 14, ст. 1651; № 30, ст. 4038; № 51, ст. 6683; 2014, № 23, ст. 2927; № 30, ст. 4217, 4243; 2016, № 27, ст. 4164; 2017, № 9, ст. 1276; № 27, ст. 3945; № 31, ст. 4772; 2020, № 17, ст. 2701; 2021, № 1, ст. 54, 58; № 24, ст. 4188; № 27, ст. 5159; 2022, № 29, ст. 5233) следующие изменения: 1) в пункте 91 части 1 статьи 6 слова "а также" исключить, после слова "Москве" дополнить словами ", об особенностях обработки персональных данных при формировании региональных составов данных и предоставления доступа к региональным составам данных", дополнить словами ", а также в целях, предусмотренных федеральными законами, указанными в части 1 статьи 4 настоящего Федерального закона, в порядке и на условиях, которые предусмотрены статьей 131 настоящего Федерального закона"; 2) в части 21 статьи 10 после слов "муниципального управления" дополнить словами "в порядке и на условиях, которые предусмотрены статьей 131 настоящего Федерального закона", слово "иных" исключить, после слова "Москве" дополнить словами ", об особенностях обработки персональных данных при формировании региональных составов данных и предоставления доступа к региональным составам данных"; 3) главу 2 дополнить статьей 131 следующего содержания: "Статья 131. Особенности обработки персональных данных, полученных в результате обезличивания персональных данных, при формировании составов данных и предоставления доступа к ним 1.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 (далее - уполномоченный орган в сфере регулирования информационных технологий), в целях повышения эффективности государственного и муниципального управления, а также в иных целях, предусмотренных федеральными законами, указанными в части 1 статьи 4 настоящего Федерального закона, в случаях, определяемых Правительством Российской Федерации, формирует составы персональных данных, полученных в результате обезличивания персональных данных, сгруппированные по определенному признаку, при условии, что последующая обработка таких данных не позволит определить принадлежность таких данных конкретному субъекту персональных данных (далее - составы данных). Не допускается формирование составов данных из персональных данных, указанных в статье 10 настоящего Федерального закона, за исключением персональных данных, предусмотренных частью 21 статьи 10 настоящего Федерального закона, и из персональных данных, указанных в статье 11 настоящего Федерального закона.</w:t>
      </w:r>
    </w:p>
    <w:p>
      <w:r>
        <w:rPr>
          <w:b/>
        </w:rPr>
        <w:t xml:space="preserve">2. </w:t>
      </w:r>
      <w:r>
        <w:t>Для формирования составов данных уполномоченный орган в сфере регулирования информационных технологий направляет операторам, за исключением случаев, предусмотренных статьей 62 Федерального закона от 24 апреля 2020 года № 123-ФЗ "О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- городе федерального значения Москве,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"О персональных данных", требование о предоставлении персональных данных, полученных в результате обезличивания персональных данных, в определяемую Правительством Российской Федерации государственную информационную систему уполномоченного органа в сфере регулирования информационных технологий. Указанное требование должно содержать перечень персональных данных, полученных в результате обезличивания персональных данных, которые предоставляются оператором для формирования составов данных, а также сроки их предоставления</w:t>
      </w:r>
    </w:p>
    <w:p>
      <w:r>
        <w:rPr>
          <w:b/>
        </w:rPr>
        <w:t xml:space="preserve">3. </w:t>
      </w:r>
      <w:r>
        <w:t>Оператор после получения требования, указанного в части 2 настоящей статьи, обязан обезличить обрабатываемые им персональные данные в соответствии с требованиями к обезличиванию персональных данных, методами обезличивания персональных данных и порядком обезличивания персональных данных, которые устанавливаются Правительством Российской Федерации по согласованию с федеральным органом исполнительной власти, уполномоченным в области обеспечения безопасности (далее - требования к обезличиванию). Выполнение оператором требований к обезличиванию должно исключить наличие в персональных данных, полученных в результате обезличивания, информации, доступ к которой ограничен федеральными законами</w:t>
      </w:r>
    </w:p>
    <w:p>
      <w:r>
        <w:rPr>
          <w:b/>
        </w:rPr>
        <w:t xml:space="preserve">4. </w:t>
      </w:r>
      <w:r>
        <w:t>Оператор в соответствии с требованием, указанным в части 2 настоящей статьи, обязан предоставить персональные данные, полученные в результате обезличивания персональных данных, в государственную информационную систему уполномоченного органа в сфере регулирования информационных технологий. Порядок взаимодействия уполномоченного органа в сфере регулирования информационных технологий с операторами и порядок взаимодействия государственной информационной системы уполномоченного органа в сфере регулирования информационных технологий и информационных систем операторов устанавливаются Правительством Российской Федерации по согласованию с федеральным органом исполнительной власти, уполномоченным в области обеспечения безопасности. Уполномоченный орган в сфере регулирования информационных технологий обязан обеспечивать конфиденциальность поступивших от операторов персональных данных, полученных в результате обезличивания персональных данных</w:t>
      </w:r>
    </w:p>
    <w:p>
      <w:r>
        <w:rPr>
          <w:b/>
        </w:rPr>
        <w:t xml:space="preserve">5. </w:t>
      </w:r>
      <w:r>
        <w:t>Уполномоченный орган в сфере регулирования информационных технологий после поступления от операторов персональных данных, полученных в результате обезличивания персональных данных, формирует составы данных в государственной информационной системе уполномоченного органа в сфере регулирования информационных технологий в соответствии с порядком формирования составов данных, устанавливаемым Правительством Российской Федерации по согласованию с федеральным органом исполнительной власти, уполномоченным в области обеспечения безопасности</w:t>
      </w:r>
    </w:p>
    <w:p>
      <w:r>
        <w:rPr>
          <w:b/>
        </w:rPr>
        <w:t xml:space="preserve">6. </w:t>
      </w:r>
      <w:r>
        <w:t>Доступ к составам данных предоставляется пользователям государственной информационной системы уполномоченного органа в сфере регулирования информационных технологий в соответствии с порядком, устанавливаемым Правительством Российской Федерации по согласованию с федеральным органом исполнительной власти, уполномоченным в области обеспечения безопасности</w:t>
      </w:r>
    </w:p>
    <w:p>
      <w:r>
        <w:rPr>
          <w:b/>
        </w:rPr>
        <w:t xml:space="preserve">7. </w:t>
      </w:r>
      <w:r>
        <w:t>Пользователями государственной информационной системы уполномоченного органа в сфере регулирования информационных технологий являются</w:t>
      </w:r>
    </w:p>
    <w:p>
      <w:r>
        <w:rPr>
          <w:b/>
        </w:rPr>
        <w:t xml:space="preserve">8. </w:t>
      </w:r>
      <w:r>
        <w:t>Порядок проверки соответствия пользователей государственной информационной системы уполномоченного органа в сфере регулирования информационных технологий требованиям, указанным в части 7 настоящей статьи, устанавливается Правительством Российской Федерации по согласованию с федеральным органом исполнительной власти, уполномоченным в области обеспечения безопасности</w:t>
      </w:r>
    </w:p>
    <w:p>
      <w:r>
        <w:rPr>
          <w:b/>
        </w:rPr>
        <w:t xml:space="preserve">9. </w:t>
      </w:r>
      <w:r>
        <w:t>Доступ к составам данных, сформированным из персональных данных, полученных в результате обезличивания персональных данных, переданных операторами, не являющимися государственными органами и подведомственными им организациями, муниципальными органами и подведомственными им организациями, органами государственных внебюджетных фондов, в случае, если такие персональные данные собраны, уточнены (обновлены, изменены) указанными операторами в течение трех лет до дня предоставления в государственную информационную систему уполномоченного органа в сфере регулирования информационных технологий, предоставляется только пользователям, указанным в пункте 1 части 7 настоящей статьи. Пользователям, указанным в пункте 2 части 7 настоящей статьи, доступ к таким составам данных предоставляется по истечении одного года со дня предоставления персональных данных, полученных в результате обезличивания персональных данных, из которых они сформированы, в государственную информационную систему уполномоченного органа в сфере регулирования информационных технологий</w:t>
      </w:r>
    </w:p>
    <w:p>
      <w:r>
        <w:rPr>
          <w:b/>
        </w:rPr>
        <w:t xml:space="preserve">10. </w:t>
      </w:r>
      <w:r>
        <w:t>Обработка составов данных пользователями государственной информационной системы уполномоченного органа в сфере регулирования информационных технологий осуществляется только в указанной информационной системе. Не допускаются запись, извлечение, передача (распространение, предоставление, доступ) составов данных из государственной информационной системы уполномоченного органа в сфере регулирования информационных технологий</w:t>
      </w:r>
    </w:p>
    <w:p>
      <w:r>
        <w:rPr>
          <w:b/>
        </w:rPr>
        <w:t xml:space="preserve">11. </w:t>
      </w:r>
      <w:r>
        <w:t>Не допускаются обработка составов данных и получение результатов обработки составов данных, если использование таких составов данных и результатов их обработки может повлечь причинение вреда жизни, здоровью людей, оскорбление нравственности, нарушение прав и законных интересов граждан и организаций, причинение вреда (ущерба) окружающей среде, обороне страны и безопасности государства, объектам культурного наследия, иным охраняемым законом ценностям. В случае, если использование результатов обработки составов данных может повлечь причинение вреда обороне страны и безопасности государства, федеральный орган исполнительной власти, уполномоченный в области обеспечения безопасности, вправе принять решение о запрете предоставлять такие результаты обработки составов данных</w:t>
      </w:r>
    </w:p>
    <w:p>
      <w:r>
        <w:rPr>
          <w:b/>
        </w:rPr>
        <w:t xml:space="preserve">12. </w:t>
      </w:r>
      <w:r>
        <w:t>Не допускается предоставление результатов обработки составов данных иностранным юридическим лицам, иностранным организациям, не являющимся юридическими лицами, иностранным гражданам и лицам без гражданства, за исключением случаев, определенных международным договором Российской Федерации, федеральным законом, решением Президента Российской Федерации.";</w:t>
      </w:r>
    </w:p>
    <w:p>
      <w:r>
        <w:rPr>
          <w:b/>
        </w:rPr>
        <w:t xml:space="preserve">9. </w:t>
      </w:r>
      <w:r>
        <w:t>Решением Правительства Российской Федерации с учетом значимости и содержания обрабатываемых персональных данных федеральный орган исполнительной власти, уполномоченный в области обеспечения безопасности, может быть наделен полномочиями по контролю за выполнением организационных и технических мер по обеспечению безопасности персональных данных, установленных в соответствии с настоящей статьей, при их обработке в информационных системах персональных данных, эксплуатируемых при осуществлении определенных видов деятельности и не являющихся государственными информационными системами персональных данных. Решением Правительства Российской Федерации с учетом значимости и содержания обрабатываемых персональных данных федеральный орган исполнительной власти, уполномоченный в области противодействия техническим разведкам и технической защиты информации, также может быть наделен указанными полномочиями без права ознакомления с персональными данными, обрабатываемыми в информационных системах персональных данных.";</w:t>
      </w:r>
    </w:p>
    <w:p>
      <w:r>
        <w:rPr>
          <w:b/>
        </w:rPr>
        <w:t xml:space="preserve">7. </w:t>
      </w:r>
      <w:r>
        <w:t>государственные органы и подведомственные им организации, муниципальные органы и подведомственные им организации, органы государственных внебюджетных фондов</w:t>
      </w:r>
    </w:p>
    <w:p>
      <w:r>
        <w:rPr>
          <w:b/>
        </w:rPr>
        <w:t xml:space="preserve">7. </w:t>
      </w:r>
      <w:r>
        <w:t>граждане Российской Федерации и российские юридические лица, которые соответствуют следующим требованиям:</w:t>
      </w:r>
    </w:p>
    <w:p>
      <w:r>
        <w:rPr>
          <w:b/>
        </w:rPr>
        <w:t xml:space="preserve">7. </w:t>
      </w:r>
      <w:r>
        <w:t>сведения о гражданине Российской Федерации или юридическом лице внесены в реестр операторов в соответствии со статьей 22 настоящего Федерального закона</w:t>
      </w:r>
    </w:p>
    <w:p>
      <w:r>
        <w:rPr>
          <w:b/>
        </w:rPr>
        <w:t xml:space="preserve">7. </w:t>
      </w:r>
      <w:r>
        <w:t>юридическое лицо является российским юридическим лицом, которое, если иное не предусмотрено международным договором Российской Федерации, находится под контролем Российской Федерации, и (или) субъекта Российской Федерации, и (или) муниципального образования, и (или) гражданина Российской Федерации, не имеющего гражданства другого государства, и (или) контролируемых ими совместно или по отдельности лиц. При этом под контролем понимается возможность определять решения, принимаемые юридическим лицом, в силу наличия права прямо или косвенно распоряжаться более чем пятьюдесятью процентами общего количества голосов, приходящихся на голосующие акции (доли), составляющие уставный капитал данного юридического лица</w:t>
      </w:r>
    </w:p>
    <w:p>
      <w:r>
        <w:rPr>
          <w:b/>
        </w:rPr>
        <w:t xml:space="preserve">7. </w:t>
      </w:r>
      <w:r>
        <w:t>в едином государственном реестре юридических лиц отсутствует запись о недостоверности сведений о юридическом лице</w:t>
      </w:r>
    </w:p>
    <w:p>
      <w:r>
        <w:rPr>
          <w:b/>
        </w:rPr>
        <w:t xml:space="preserve">7. </w:t>
      </w:r>
      <w:r>
        <w:t>сведения о гражданине Российской Федерации или юридическом лице, его единоличном исполнительном органе, членах коллегиального исполнительного органа не включены в перечень организаций и физических лиц, в отношении которых имеются сведения об их причастности к экстремистской деятельности или терроризму, или в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уничтожения, указанные в Федеральном законе от 7 августа 2001 года № 115-ФЗ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 xml:space="preserve">7. </w:t>
      </w:r>
      <w:r>
        <w:t>отсутствие у гражданина Российской Федерации или единоличного исполнительного органа юридического лица гражданства иностранного государства</w:t>
      </w:r>
    </w:p>
    <w:p>
      <w:r>
        <w:rPr>
          <w:b/>
        </w:rPr>
        <w:t xml:space="preserve">7. </w:t>
      </w:r>
      <w:r>
        <w:t>отсутствие у гражданина Российской Федерации или единоличного исполнительного органа юридического лица неснятой или непогашенной судимости за совершение преступления</w:t>
      </w:r>
    </w:p>
    <w:p>
      <w:r>
        <w:rPr>
          <w:b/>
        </w:rPr>
        <w:t xml:space="preserve">7. </w:t>
      </w:r>
      <w:r>
        <w:t>гражданин Российской Федерации или единоличный исполнительный орган юридического лица не привлекался в течение пяти лет, предшествующих дню предоставления доступа к государственной информационной системе уполномоченного органа в сфере регулирования информационных технологий, к уголовной ответственности в соответствии со статьями 183, 272, 273, 2741, 283 и 2831 Уголовного кодекса Российской Федерации</w:t>
      </w:r>
    </w:p>
    <w:p>
      <w:r>
        <w:rPr>
          <w:b/>
        </w:rPr>
        <w:t xml:space="preserve">12. </w:t>
      </w:r>
      <w:r>
        <w:t>в статье 19:</w:t>
      </w:r>
    </w:p>
    <w:p>
      <w:r>
        <w:rPr>
          <w:b/>
        </w:rPr>
        <w:t xml:space="preserve">12. </w:t>
      </w:r>
      <w:r>
        <w:t>часть 2 дополнить пунктом 31 следующего содержания: "31) применением для уничтожения персональных данных прошедших в установленном порядке процедуру оценки соответствия средств защиты информации, в составе которых реализована функция уничтожения информации;"</w:t>
      </w:r>
    </w:p>
    <w:p>
      <w:r>
        <w:rPr>
          <w:b/>
        </w:rPr>
        <w:t xml:space="preserve">12. </w:t>
      </w:r>
      <w:r>
        <w:t>части 8 и 9 изложить в следующей редакции: "8. Контроль и надзор за выполнением организационных и технических мер по обеспечению безопасности персональных данных, установленных в соответствии с настоящей статьей, при их обработке в государственных информационных системах персональных данных, а также в эксплуатируемых в государственных органах Российской Федерации иных информационных системах персональных данных осуществляются федеральным органом исполнительной власти, уполномоченным в области обеспечения безопасности, в пределах его полномочий. Указанные контроль и надзор также осуществляются федеральным органом исполнительной власти, уполномоченным в области противодействия техническим разведкам и технической защиты информации, в пределах его полномочий без права ознакомления с персональными данными, обрабатываемыми в информационных системах персональных данных</w:t>
      </w:r>
    </w:p>
    <w:p>
      <w:r>
        <w:rPr>
          <w:b/>
        </w:rPr>
        <w:t xml:space="preserve">9. </w:t>
      </w:r>
      <w:r>
        <w:t>статью 23 дополнить частью 12 следующего содержания: "12. Уполномоченный орган по защите прав субъектов персональных данных устанавливает требования к обезличиванию персональных данных и методы обезличивания персональных данных, за исключением случаев, указанных в пункте 91 части 1 статьи 6 настоящего Федерального закона."</w:t>
      </w:r>
    </w:p>
    <w:p>
      <w:r>
        <w:rPr>
          <w:b/>
        </w:rPr>
        <w:t>Статья 2</w:t>
      </w:r>
    </w:p>
    <w:p>
      <w:r>
        <w:t>Внести в Федеральный закон от 24 апреля 2020 года № 123-ФЗ "О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- городе федерального значения Москве и внесении изменений в статьи 6 и 10 Федерального закона "О персональных данных" (Собрание законодательства Российской Федерации, 2020, № 17, ст. 2701) следующие изменения: 1) наименование после слова "Москве" дополнить словами ", об особенностях обработки персональных данных при формировании региональных составов данных и предоставления доступа к региональным составам данных"; 2) в статье 1: а) в части 2 слова "а также" исключить, дополнить словами ", а также устанавливает особенности обработки персональных данных при формировании региональных составов данных и предоставления доступа к региональным составам данных"; б) часть 3 после слов "статьи 4" дополнить словами "и статье 61"; 3) в статье 4: а) в наименовании слова "государственной власти" исключить; б) в части 1: в абзаце первом слова "государственной власти" исключить; в пункте 5 слова "высшим исполнительным органом государственной власти" заменить словами "высшим исполнительным органом"; в) в части 2 слова "государственной власти" исключить; г) в части 3 слова "настоящим Федеральным законом" заменить словами "настоящей статьей", слова "государственной власти" исключить; д) в части 4 слова "государственной власти" исключить; е) в части 6 слова "государственной власти" исключить; 4) в части 2 статьи 6 слова "государственной власти" исключить; 5) дополнить статьями 61 и 62 следующего содержания: "Статья 61. Особенности обработки персональных данных при формировании региональных составов данных и предоставления доступа к региональным составам данных 1. Уполномоченный орган в целях повышения эффективности государственного и муниципального управления в субъекте Российской Федерации - городе федерального значения Москве по решению высшего исполнительного органа субъекта Российской Федерации - города федерального значения Москвы формирует составы персональных данных, полученных в результате обезличивания персональных данных, сгруппированные по определенному признаку, при условии, что последующая обработка таких данных не позволит определить принадлежность таких данных конкретному субъекту персональных данных (далее - региональные составы данных). Не допускается формирование региональных составов данных из персональных данных, указанных в статье 10 Федерального закона от 27 июля 2006 года № 152-ФЗ "О персональных данных", за исключением персональных данных, предусмотренных частью 21 статьи 10 Федерального закона от 27 июля 2006 года № 152-ФЗ "О персональных данных", и из персональных данных, указанных в статье 11 Федерального закона от 27 июля 2006 года № 152-ФЗ "О персональных данных", за исключением биометрических персональных данных, предусмотренных частью 4 настоящей статьи.</w:t>
      </w:r>
    </w:p>
    <w:p>
      <w:r>
        <w:rPr>
          <w:b/>
        </w:rPr>
        <w:t xml:space="preserve">2. </w:t>
      </w:r>
      <w:r>
        <w:t>Для формирования региональных составов данных, а также для выполнения требования, указанного в статье 62 настоящего Федерального закона, уполномоченный орган направляет государственным органам субъекта Российской Федерации - города федерального значения Москвы, подведомственным им организациям, органам местного самоуправления внутригородских муниципальных образований субъекта Российской Федерации - города федерального значения Москвы, подведомственным им организациям, организациям, созданным с участием или находящимся под прямым или косвенным контролем субъекта Российской Федерации - города федерального значения Москвы, внутригородских муниципальных образований субъекта Российской Федерации - города федерального значения Москвы (далее - региональные операторы), требование о предоставлении обрабатываемых ими персональных данных в определяемую высшим исполнительным органом субъекта Российской Федерации - города федерального значения Москвы государственную информационную систему уполномоченного органа (далее - региональная информационная система). Указанное требование должно содержать перечень персональных данных, которые предоставляются региональным оператором для формирования региональных составов данных, а также сроки их предоставления</w:t>
      </w:r>
    </w:p>
    <w:p>
      <w:r>
        <w:rPr>
          <w:b/>
        </w:rPr>
        <w:t xml:space="preserve">3. </w:t>
      </w:r>
      <w:r>
        <w:t>Региональный оператор после получения требования, указанного в части 2 настоящей статьи, обязан предоставить обрабатываемые им персональные данные в региональную информационную систему. Порядок взаимодействия уполномоченного органа с региональными операторами и порядок взаимодействия региональной информационной системы и информационных систем региональных операторов устанавливаются высшим исполнительным органом субъекта Российской Федерации - города федерального значения Москвы по согласованию с федеральным органом исполнительной власти, уполномоченным в области обеспечения безопасности. Уполномоченный орган обязан обеспечивать конфиденциальность поступивших от региональных операторов обрабатываемых ими персональных данных</w:t>
      </w:r>
    </w:p>
    <w:p>
      <w:r>
        <w:rPr>
          <w:b/>
        </w:rPr>
        <w:t xml:space="preserve">4. </w:t>
      </w:r>
      <w:r>
        <w:t>Для выполнения требования, указанного в части 2 настоящей статьи, передача региональными операторами в региональную информационную систему изображения лица человека, полученного с помощью фотовидеоустройств, и записи голоса человека, полученной с помощью звукозаписывающих устройств, и их последующая обработка в региональной информационной системе могут осуществляться без получения согласия соответствующего субъекта персональных данных на передачу в региональную информационную систему указанных персональных данных и их последующую обработку в региональной информационной системе. Региональные операторы не позднее чем за тридцать дней до планируемой передачи в региональную информационную систему изображения лица человека, полученного с помощью фотовидеоустройств, и записи голоса человека, полученной с помощью звукозаписывающих устройств, обязаны уведомить в порядке, установленном уполномоченным органом, соответствующего субъекта персональных данных о планируемой передаче в региональную информационную систему указанных персональных данных и об их последующей обработке в региональной информационной системе. В случае получения до истечения указанного в настоящей части срока возражения от субъекта персональных данных против передачи в региональную информационную систему его персональных данных, предусмотренных настоящей частью, и их последующей обработки в региональной информационной системе такая передача не осуществляется</w:t>
      </w:r>
    </w:p>
    <w:p>
      <w:r>
        <w:rPr>
          <w:b/>
        </w:rPr>
        <w:t xml:space="preserve">5. </w:t>
      </w:r>
      <w:r>
        <w:t>Уполномоченный орган после поступления от региональных операторов обрабатываемых ими персональных данных обезличивает их в соответствии с требованиями к обезличиванию персональных данных, методами обезличивания персональных данных и порядком их обезличивания, которые устанавливаются высшим исполнительным органом субъекта Российской Федерации - города федерального значения Москвы по согласованию с федеральным органом исполнительной власти, уполномоченным в области обеспечения безопасности. Уполномоченный орган обязан обеспечивать конфиденциальность персональных данных, полученных в результате обезличивания персональных данных. Уполномоченный орган обязан уничтожить персональные данные, полученные в соответствии с частью 3 настоящей статьи, в срок, не превышающий тридцати дней со дня их поступления в региональную информационную систему, с подтверждением в соответствии с требованиями, установленными уполномоченным органом по защите прав субъектов персональных данных</w:t>
      </w:r>
    </w:p>
    <w:p>
      <w:r>
        <w:rPr>
          <w:b/>
        </w:rPr>
        <w:t xml:space="preserve">6. </w:t>
      </w:r>
      <w:r>
        <w:t>Уполномоченный орган формирует региональные составы данных в региональной информационной системе в соответствии с порядком формирования региональных составов данных, устанавливаемым высшим исполнительным органом субъекта Российской Федерации - города федерального значения Москвы по согласованию с федеральным органом исполнительной власти, уполномоченным в области обеспечения безопасности</w:t>
      </w:r>
    </w:p>
    <w:p>
      <w:r>
        <w:rPr>
          <w:b/>
        </w:rPr>
        <w:t xml:space="preserve">7. </w:t>
      </w:r>
      <w:r>
        <w:t>Доступ к региональным составам данных предоставляется пользователям региональной информационной системы в соответствии с порядком и на условиях, устанавливаемыми высшим исполнительным органом субъекта Российской Федерации - города федерального значения Москвы по согласованию с федеральным органом исполнительной власти, уполномоченным в области обеспечения безопасности</w:t>
      </w:r>
    </w:p>
    <w:p>
      <w:r>
        <w:rPr>
          <w:b/>
        </w:rPr>
        <w:t xml:space="preserve">8. </w:t>
      </w:r>
      <w:r>
        <w:t>Пользователями региональной информационной системы могут являться</w:t>
      </w:r>
    </w:p>
    <w:p>
      <w:r>
        <w:rPr>
          <w:b/>
        </w:rPr>
        <w:t xml:space="preserve">9. </w:t>
      </w:r>
      <w:r>
        <w:t>Порядок проверки соответствия пользователей региональной информационной системы требованиям, установленным настоящей статьей, определяется высшим исполнительным органом субъекта Российской Федерации - города федерального значения Москвы по согласованию с федеральным органом исполнительной власти, уполномоченным в области обеспечения безопасности</w:t>
      </w:r>
    </w:p>
    <w:p>
      <w:r>
        <w:rPr>
          <w:b/>
        </w:rPr>
        <w:t xml:space="preserve">10. </w:t>
      </w:r>
      <w:r>
        <w:t>Обработка региональных составов данных пользователями региональной информационной системы осуществляется только в указанной информационной системе. Не допускаются запись, извлечение, передача (распространение, предоставление, доступ) региональных составов данных из региональной информационной системы</w:t>
      </w:r>
    </w:p>
    <w:p>
      <w:r>
        <w:rPr>
          <w:b/>
        </w:rPr>
        <w:t xml:space="preserve">11. </w:t>
      </w:r>
      <w:r>
        <w:t>Не допускаются обработка региональных составов данных и получение результатов обработки региональных составов данных, если использование таких составов данных и результатов их обработки может повлечь причинение вреда жизни, здоровью людей, оскорбление нравственности, нарушение прав и законных интересов граждан и организаций, причинение вреда (ущерба) окружающей среде, обороне страны и безопасности государства, объектам культурного наследия, иным охраняемым законом ценностям. В случае, если использование результатов обработки региональных составов данных может повлечь причинение вреда обороне страны и безопасности государства, федеральный орган исполнительной власти, уполномоченный в области обеспечения безопасности, вправе принять решение о запрете предоставлять такие результаты обработки региональных составов данных</w:t>
      </w:r>
    </w:p>
    <w:p>
      <w:r>
        <w:rPr>
          <w:b/>
        </w:rPr>
        <w:t xml:space="preserve">12. </w:t>
      </w:r>
      <w:r>
        <w:t>Не допускается предоставление результатов обработки региональных составов данных иностранным юридическим лицам, иностранным организациям, не являющимся юридическими лицами, иностранным гражданам и лицам без гражданства, за исключением случаев, определенных международным договором Российской Федерации, федеральным законом, решением Президента Российской Федерации</w:t>
      </w:r>
    </w:p>
    <w:p>
      <w:r>
        <w:rPr>
          <w:b/>
        </w:rPr>
        <w:t xml:space="preserve">8. </w:t>
      </w:r>
      <w:r>
        <w:t>государственные органы субъекта Российской Федерации - города федерального значения Москвы, подведомственные им организации, органы местного самоуправления внутригородских муниципальных образований субъекта Российской Федерации - города федерального значения Москвы, подведомственные им организации</w:t>
      </w:r>
    </w:p>
    <w:p>
      <w:r>
        <w:rPr>
          <w:b/>
        </w:rPr>
        <w:t xml:space="preserve">8. </w:t>
      </w:r>
      <w:r>
        <w:t>граждане Российской Федерации и российские юридические лица, которые соответствуют следующим требованиям:</w:t>
      </w:r>
    </w:p>
    <w:p>
      <w:r>
        <w:rPr>
          <w:b/>
        </w:rPr>
        <w:t xml:space="preserve">8. </w:t>
      </w:r>
      <w:r>
        <w:t>сведения о гражданине Российской Федерации или юридическом лице внесены в реестр операторов в соответствии со статьей 22 Федерального закона от 27 июля 2006 года № 152-ФЗ "О персональных данных"</w:t>
      </w:r>
    </w:p>
    <w:p>
      <w:r>
        <w:rPr>
          <w:b/>
        </w:rPr>
        <w:t xml:space="preserve">8. </w:t>
      </w:r>
      <w:r>
        <w:t>юридическое лицо является российским юридическим лицом, которое находится под контролем Российской Федерации, и (или) субъекта Российской Федерации, и (или) муниципального образования, и (или) гражданина Российской Федерации, не имеющего гражданства другого государства, и (или) контролируемых ими совместно или по отдельности лиц. При этом под контролем понимается возможность определять решения, принимаемые юридическим лицом, в силу наличия права прямо или косвенно распоряжаться более чем пятьюдесятью процентами общего количества голосов, приходящихся на голосующие акции (доли), составляющие уставный капитал данного юридического лица</w:t>
      </w:r>
    </w:p>
    <w:p>
      <w:r>
        <w:rPr>
          <w:b/>
        </w:rPr>
        <w:t xml:space="preserve">8. </w:t>
      </w:r>
      <w:r>
        <w:t>в едином государственном реестре юридических лиц отсутствует запись о недостоверности сведений о юридическом лице</w:t>
      </w:r>
    </w:p>
    <w:p>
      <w:r>
        <w:rPr>
          <w:b/>
        </w:rPr>
        <w:t xml:space="preserve">8. </w:t>
      </w:r>
      <w:r>
        <w:t>сведения о гражданине Российской Федерации или юридическом лице, его единоличном исполнительном органе, членах коллегиального исполнительного органа не включены в перечень организаций и физических лиц, в отношении которых имеются сведения об их причастности к экстремистской деятельности или терроризму, или в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уничтожения, указанные в Федеральном законе от 7 августа 2001 года № 115-ФЗ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 xml:space="preserve">8. </w:t>
      </w:r>
      <w:r>
        <w:t>отсутствие у гражданина Российской Федерации или единоличного исполнительного органа юридического лица гражданства иностранного государства</w:t>
      </w:r>
    </w:p>
    <w:p>
      <w:r>
        <w:rPr>
          <w:b/>
        </w:rPr>
        <w:t xml:space="preserve">8. </w:t>
      </w:r>
      <w:r>
        <w:t>отсутствие у гражданина Российской Федерации или единоличного исполнительного органа юридического лица неснятой или непогашенной судимости за совершение преступления</w:t>
      </w:r>
    </w:p>
    <w:p>
      <w:r>
        <w:rPr>
          <w:b/>
        </w:rPr>
        <w:t xml:space="preserve">8. </w:t>
      </w:r>
      <w:r>
        <w:t>гражданин Российской Федерации или единоличный исполнительный орган юридического лица не привлекался в течение пяти лет, предшествующих дню предоставления доступа к региональной информационной системе, к уголовной ответственности в соответствии со статьями 183, 272, 273, 2741, 283 и 2831 Уголовного кодекса Российской Федерации</w:t>
      </w:r>
    </w:p>
    <w:p>
      <w:r>
        <w:rPr>
          <w:b/>
        </w:rPr>
        <w:t>Статья 62. Особенности предоставления персональных данных, полученных в результате обезличивания персональных данных, в государственную информационную систему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информационных технологий</w:t>
      </w:r>
    </w:p>
    <w:p>
      <w:r>
        <w:rPr>
          <w:b/>
        </w:rPr>
        <w:t xml:space="preserve">1.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в целях формирования составов данных из персональных данных, обрабатываемых региональными операторами, направляет в высший исполнительный орган субъекта Российской Федерации - города федерального значения Москвы требование о предоставлении персональных данных, предусмотренное статьей 131 Федерального закона от 27 июля 2006 года № 152-ФЗ "О персональных данных"</w:t>
      </w:r>
    </w:p>
    <w:p>
      <w:r>
        <w:rPr>
          <w:b/>
        </w:rPr>
        <w:t xml:space="preserve">2. </w:t>
      </w:r>
      <w:r>
        <w:t>Высший исполнительный орган субъекта Российской Федерации - города федерального значения Москвы поручает уполномоченному органу обеспечить выполнение требования, указанного в части 1 настоящей статьи, включая его направление региональным операторам</w:t>
      </w:r>
    </w:p>
    <w:p>
      <w:r>
        <w:rPr>
          <w:b/>
        </w:rPr>
        <w:t xml:space="preserve">3. </w:t>
      </w:r>
      <w:r>
        <w:t>После поступления от региональных операторов обрабатываемых ими персональных данных в региональную информационную систему уполномоченный орган осуществляет их обезличивание в соответствии с требованиями к обезличиванию персональных данных, методами обезличивания персональных данных и порядком обезличивания персональных данных, предусмотренными частью 3 статьи 131 Федерального закона от 27 июля 2006 года № 152-ФЗ "О персональных данных", и передачу в государственную информационную систему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информационных технологий, указанную в статье 131 Федерального закона от 27 июля 2006 года № 152-ФЗ "О персональных данных", с использованием региональной информационной системы."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1 - 3, 5 статьи 1, статья 2 настоящего Федерального закона вступают в силу с 1 сентября 2025 года</w:t>
      </w:r>
    </w:p>
    <w:p>
      <w:r>
        <w:rPr>
          <w:b/>
        </w:rPr>
        <w:t xml:space="preserve">3. </w:t>
      </w:r>
      <w:r>
        <w:t>К нормативным правовым актам Российской Федерации, устанавливающим обязательные требования и предусмотренным статьей 131 и частью 12 статьи 23 Федерального закона от 27 июля 2006 года № 152-ФЗ "О персональных данных", не применяются положения частей 1 и 4 статьи 3 Федерального закона от 31 июля 2020 года № 247-ФЗ "Об обязательных требованиях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