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
        <w:rPr>
          <w:b/>
        </w:rPr>
        <w:t>Статья 101. Особенности регулирования отношений, возникающих в связи с подготовкой, заключением, исполнением и прекращением соглашения о государственно-частном партнерстве, публичным партнером в котором является Российская Федерация, в отношении реконструкции имущественного комплекса, предназначенного для производства промышленной продукции и (или) осуществления иной деятельности в сфере промышленности и принадлежащего на момент заключения соглашения частному партнеру на праве собственности, либо в отношении строительства имущественного комплекса, предназначенного для производства промышленной продукции и (или) осуществления иной деятельности в сфере промышленности, на земельном участке, принадлежащем на момент заключения соглашения частному партнеру на праве собственности</w:t>
      </w:r>
    </w:p>
    <w:p>
      <w:r>
        <w:rPr>
          <w:b/>
        </w:rPr>
        <w:t xml:space="preserve">1. </w:t>
      </w:r>
      <w:r>
        <w:t>Лицо, которое в соответствии с настоящим Федеральным законом может быть частным партнером и обладает на праве собственности имущественным комплексом, предназначенным для производства промышленной продукции и (или) осуществления иной деятельности в сфере промышленности, либо земельным участком, вправе обеспечить разработку предложения о реализации проекта государственно-частного партнерства в отношении реконструкции или строительства такого имущественного комплекса в соответствии с частями 3 и 4 статьи 8 настоящего Федерального закона и направить предложение о реализации указанного проекта в Правительство Российской Федерации</w:t>
      </w:r>
    </w:p>
    <w:p>
      <w:r>
        <w:rPr>
          <w:b/>
        </w:rPr>
        <w:t xml:space="preserve">2. </w:t>
      </w:r>
      <w:r>
        <w:t>Для целей настоящей статьи под проектом государственно-частного партнерства понимается проект государственно-частного партнерства в отношении реконструкции имущественного комплекса, предназначенного для производства промышленной продукции и (или) осуществления иной деятельности в сфере промышленности и принадлежащего на праве собственности российскому юридическому лицу, которое планирует реализовать указанный проект на принципах государственно-частного партнерства, либо в отношении строительства имущественного комплекса, предназначенного для производства промышленной продукции и (или) осуществления иной деятельности в сфере промышленности, на земельном участке, принадлежащем этому лицу на праве собственности</w:t>
      </w:r>
    </w:p>
    <w:p>
      <w:r>
        <w:rPr>
          <w:b/>
        </w:rPr>
        <w:t xml:space="preserve">3. </w:t>
      </w:r>
      <w:r>
        <w:t>Правительство Российской Федерации в течение десяти рабочих дней со дня поступления предложения о реализации проекта государственно-частного партнерства направляет его на рассмотрение в федеральный орган исполнительной власти, который будет осуществлять от имени Российской Федерации полномочия публичного партнера и уполномочен в рамках своей компетенции на рассмотрение такого предложения</w:t>
      </w:r>
    </w:p>
    <w:p>
      <w:r>
        <w:rPr>
          <w:b/>
        </w:rPr>
        <w:t xml:space="preserve">4. </w:t>
      </w:r>
      <w:r>
        <w:t>В срок, не превышающий тридцати дней со дня поступления из Правительства Российской Федерации предложения о реализации проекта государственно-частного партнерства, публичный партнер обязан рассмотреть такое предложение и принять одно из следующих решений</w:t>
      </w:r>
    </w:p>
    <w:p>
      <w:r>
        <w:rPr>
          <w:b/>
        </w:rPr>
        <w:t xml:space="preserve">5. </w:t>
      </w:r>
      <w:r>
        <w:t>Проект государственно-частного партнерства должен соответствовать следующим критериям</w:t>
      </w:r>
    </w:p>
    <w:p>
      <w:r>
        <w:rPr>
          <w:b/>
        </w:rPr>
        <w:t xml:space="preserve">6. </w:t>
      </w:r>
      <w:r>
        <w:t>В случае, если публичным партнером принято решение о возможности реализации проекта государственно-частного партнерства, публичный партнер готовит проект решения о реализации проекта государственно-частного партнерства в соответствии с частью 31 статьи 10 настоящего Федерального закона и представляет его в Правительство Российской Федерации после согласования в установленном порядке с Министерством экономического развития Российской Федерации и Министерством финансов Российской Федерации</w:t>
      </w:r>
    </w:p>
    <w:p>
      <w:r>
        <w:rPr>
          <w:b/>
        </w:rPr>
        <w:t xml:space="preserve">7. </w:t>
      </w:r>
      <w:r>
        <w:t>В срок, не превышающий трех рабочих дней со дня принятия одного из предусмотренных частью 4 настоящей статьи решений, публичный партнер направляет соответствующее решение, а также оригиналы протокола предварительных переговоров и (или) протокола переговоров (в случае, если переговоры были проведены) лицу, подготовившему предложение о реализации проекта государственно-частного партнерства, и размещает указанное решение, предложение о реализации проекта государственно-частного партнерства и такие протоколы переговоров на официальном сайте публичного партнера</w:t>
      </w:r>
    </w:p>
    <w:p>
      <w:r>
        <w:rPr>
          <w:b/>
        </w:rPr>
        <w:t xml:space="preserve">8. </w:t>
      </w:r>
      <w:r>
        <w:t>Правительство Российской Федерации вправе принять решение о реализации проекта государственно-частного партнерства в срок, не превышающий тридцати дней со дня представления публичным партнером в Правительство Российской Федерации в установленном порядке проекта решения о реализации проекта государственно-частного партнерства, и с учетом требования, установленного частью 5 статьи 10 настоящего Федерального закона</w:t>
      </w:r>
    </w:p>
    <w:p>
      <w:r>
        <w:rPr>
          <w:b/>
        </w:rPr>
        <w:t xml:space="preserve">9. </w:t>
      </w:r>
      <w:r>
        <w:t>В срок, не превышающий десяти дней со дня принятия решения о реализации проекта государственно-частного партнерства, публичный партнер размещает на официальном сайте для размещения информации о проведении торгов и на официальном сайте публичного партнера указанное решение и предложение о реализации проекта государственно-частного партнерства в целях принятия заявлений в письменной форме от иных лиц о намерении участвовать в конкурсе на право заключения соглашения о государственно-частном партнерстве на условиях, предусмотренных указанным решением</w:t>
      </w:r>
    </w:p>
    <w:p>
      <w:r>
        <w:rPr>
          <w:b/>
        </w:rPr>
        <w:t xml:space="preserve">10. </w:t>
      </w:r>
      <w:r>
        <w:t>В случае, если в течение сорока пяти дней с момента размещения указанных в части 9 настоящей статьи решения и предложения о реализации проекта государственно-частного партнерства на официальном сайте для размещения информации о проведении торгов от иных лиц не поступили публичному партнеру заявления в письменной форме о намерении участвовать в конкурсе на право заключения соглашения о государственно-частном партнерстве с приложением выданной государственной корпорацией развития "ВЭБ.РФ", банком или иной кредитной организацией независимой гарантии (банковской гарантии) в объеме не менее чем пять процентов прогнозируемого финансирования либо если такие заявления поступили от лиц, не соответствующих требованиям, предусмотренным частью 8 статьи 5 настоящего Федерального закона, публичный партнер в течение тридцати календарных дней после истечения срока, установленного настоящей частью для направления иными лицами таких заявлений, принимает решение о заключении соглашения о государственно-частном партнерстве с лицом, подготовившим предложение о реализации проекта государственно-частного партнерства, без проведения конкурса и устанавливает срок подписания соглашения, который не может превышать один месяц</w:t>
      </w:r>
    </w:p>
    <w:p>
      <w:r>
        <w:rPr>
          <w:b/>
        </w:rPr>
        <w:t xml:space="preserve">11. </w:t>
      </w:r>
      <w:r>
        <w:t>В случае, если в течение сорока пяти дней с момента размещения указанных в части 9 настоящей статьи решения и предложения о реализации проекта государственно-частного партнерства на официальном сайте для размещения информации о проведении торгов от иных лиц поступили заявления в письменной форме о намерении участвовать в конкурсе на право заключения соглашения о государственно-частном партнерстве с приложением выданной государственной корпорацией развития "ВЭБ.РФ", банком или иной кредитной организацией независимой гарантии (банковской гарантии) в объеме не менее чем пять процентов прогнозируемого финансирования и хотя бы одно из лиц соответствует требованиям, предусмотренным частью 8 статьи 5 настоящего Федерального закона, публичный партнер в срок, не превышающий ста восьмидесяти дней со дня окончания сбора таких заявлений, обеспечивает организацию и проведение конкурса на право заключения соглашения о государственно-частном партнерстве</w:t>
      </w:r>
    </w:p>
    <w:p>
      <w:r>
        <w:rPr>
          <w:b/>
        </w:rPr>
        <w:t xml:space="preserve">12. </w:t>
      </w:r>
      <w:r>
        <w:t>В случае проведения конкурса на право заключения соглашения о государственно-частном партнерстве в соответствии с частью 11 настоящей статьи конкурсная документация не должна содержать положений, устанавливающих, что этот конкурс проводится в отношении имущественного комплекса, предназначенного для производства промышленной продукции и (или) осуществления иной деятельности в сфере промышленности, и (или) земельного участка, указанных в предложении о реализации проекта государственно-частного партнерства</w:t>
      </w:r>
    </w:p>
    <w:p>
      <w:r>
        <w:rPr>
          <w:b/>
        </w:rPr>
        <w:t xml:space="preserve">13. </w:t>
      </w:r>
      <w:r>
        <w:t>В случае проведения конкурса на право заключения соглашения о государственно-частном партнерстве в соответствии с частью 11 настоящей статьи в качестве критериев этого конкурса должны устанавливаться следующие критерии</w:t>
      </w:r>
    </w:p>
    <w:p>
      <w:r>
        <w:rPr>
          <w:b/>
        </w:rPr>
        <w:t xml:space="preserve">14. </w:t>
      </w:r>
      <w:r>
        <w:t>В случае проведения конкурса на право заключения соглашения о государственно-частном партнерстве в соответствии с частью 11 настоящей статьи в качестве критериев этого конкурса наряду с критериями, указанными в части 13 настоящей статьи, могут также устанавливаться иные критерии, указанные в части 9 статьи 19 настоящего Федерального закона</w:t>
      </w:r>
    </w:p>
    <w:p>
      <w:r>
        <w:rPr>
          <w:b/>
        </w:rPr>
        <w:t xml:space="preserve">15. </w:t>
      </w:r>
      <w:r>
        <w:t>В случае, если решением о реализации проекта государственно-частного партнерства предусмотрено финансовое участие публичного партнера и проводится конкурс на право заключения соглашения о государственно-частном партнерстве в соответствии с частью 11 настоящей статьи, размер финансового участия публичного партнера должен быть установлен в качестве критерия этого конкурса. При этом значение весового коэффициента, учитывающего значимость такого критерия, не может составлять менее чем пять десятых</w:t>
      </w:r>
    </w:p>
    <w:p>
      <w:r>
        <w:rPr>
          <w:b/>
        </w:rPr>
        <w:t xml:space="preserve">16. </w:t>
      </w:r>
      <w:r>
        <w:t>Соглашение о государственно-частном партнерстве, публичным партнером в котором является Российская Федерация, в отношении реконструкции объекта, предусмотренного пунктом 18 части 1 статьи 7 настоящего Федерального закона и принадлежащего на момент заключения соглашения частному партнеру на праве собственности, или в отношении строительства объекта, предусмотренного пунктом 18 части 1 статьи 7 настоящего Федерального закона, на земельном участке, принадлежащем на момент заключения соглашения частному партнеру на праве собственности, наряду с условиями, предусмотренными частью 2 статьи 12 настоящего Федерального закона, должно содержать следующие существенные условия</w:t>
      </w:r>
    </w:p>
    <w:p>
      <w:r>
        <w:rPr>
          <w:b/>
        </w:rPr>
        <w:t xml:space="preserve">17. </w:t>
      </w:r>
      <w:r>
        <w:t>В случае досрочного прекращения соглашения о государственно-частном партнерстве, заключенного в отношении реконструкции объекта, предусмотренного пунктом 18 части 1 статьи 7 настоящего Федерального закона и принадлежащего на момент заключения соглашения частному партнеру на праве собственности, или в отношении строительства объекта, предусмотренного пунктом 18 части 1 статьи 7 настоящего Федерального закона, на земельном участке, принадлежащем на момент заключения соглашения частному партнеру на праве собственности, по решению суда в связи с существенным нарушением частным партнером условий соглашения о государственно-частном партнерстве объект соглашения о государственно-частном партнерстве, находящийся в собственности частного партнера, подлежит передаче в собственность публичного партнера, за исключением случая компенсации частным партнером затрат публичного партнера, осуществленных в соответствии с соглашением, и убытков, причиненных публичному партнеру таким досрочным прекращением</w:t>
      </w:r>
    </w:p>
    <w:p>
      <w:r>
        <w:rPr>
          <w:b/>
        </w:rPr>
        <w:t xml:space="preserve">18. </w:t>
      </w:r>
      <w:r>
        <w:t>Публичный партнер обязан осуществлять контроль исполнения частным партнером условий соглашения о государственно-частном партнерстве, заключенного в отношении реконструкции объекта, предусмотренного пунктом 18 части 1 статьи 7 настоящего Федерального закона и принадлежащего на момент заключения соглашения частному партнеру на праве собственности, или в отношении строительства объекта, предусмотренного пунктом 18 части 1 статьи 7 настоящего Федерального закона, на земельном участке, принадлежащем на момент заключения соглашения частному партнеру на праве собственности, с соблюдением требований статьи 14 настоящего Федерального закона</w:t>
      </w:r>
    </w:p>
    <w:p>
      <w:r>
        <w:rPr>
          <w:b/>
        </w:rPr>
        <w:t xml:space="preserve">19. </w:t>
      </w:r>
      <w:r>
        <w:t>К отношениям, не урегулированным настоящей статьей, связанным с подготовкой, заключением, исполнением и прекращением соглашения о государственно-частном партнерстве, публичным партнером в котором является Российская Федерация, в отношении реконструкции имущественного комплекса, предназначенного для производства промышленной продукции и (или) осуществления иной деятельности в сфере промышленности и принадлежащего на момент заключения такого соглашения частному партнеру на праве собственности, либо в отношении строительства имущественного комплекса, предназначенного для производства промышленной продукции и (или) осуществления иной деятельности в сфере промышленности, на земельном участке, принадлежащем на момент заключения такого соглашения частному партнеру на праве собственности, применяются положения настоящего Федерального закона, регулирующие подготовку, заключение, исполнение и прекращение соглашения о государственно-частном партнерстве, с учетом особенностей, установленных настоящей статьей.";</w:t>
      </w:r>
    </w:p>
    <w:p>
      <w:r>
        <w:rPr>
          <w:b/>
        </w:rPr>
        <w:t xml:space="preserve">4. </w:t>
      </w:r>
      <w:r>
        <w:t>о возможности реализации проекта государственно-частного партнерства</w:t>
      </w:r>
    </w:p>
    <w:p>
      <w:r>
        <w:rPr>
          <w:b/>
        </w:rPr>
        <w:t xml:space="preserve">4. </w:t>
      </w:r>
      <w:r>
        <w:t>о невозможности реализации проекта государственно-частного партнерства в случае его несоответствия критериям, указанным в части 5 настоящей статьи, и (или) при наличии оснований, предусмотренных частью 7 статьи 8 настоящего Федерального закона</w:t>
      </w:r>
    </w:p>
    <w:p>
      <w:r>
        <w:rPr>
          <w:b/>
        </w:rPr>
        <w:t xml:space="preserve">5. </w:t>
      </w:r>
      <w:r>
        <w:t>соответствие указанного проекта требованиям к проектам технологического суверенитета или проектам структурной адаптации экономики Российской Федерации, установленным Правительством Российской Федерации</w:t>
      </w:r>
    </w:p>
    <w:p>
      <w:r>
        <w:rPr>
          <w:b/>
        </w:rPr>
        <w:t xml:space="preserve">5. </w:t>
      </w:r>
      <w:r>
        <w:t>объем финансирования реконструкции или строительства объекта соглашения о государственно-частном партнерстве составляет не менее 10 миллиардов рублей</w:t>
      </w:r>
    </w:p>
    <w:p>
      <w:r>
        <w:rPr>
          <w:b/>
        </w:rPr>
        <w:t xml:space="preserve">5. </w:t>
      </w:r>
      <w:r>
        <w:t>объем финансирования указанного проекта за счет собственных денежных средств частного партнера составляет не менее пятнадцати процентов от общего объема финансирования проекта</w:t>
      </w:r>
    </w:p>
    <w:p>
      <w:r>
        <w:rPr>
          <w:b/>
        </w:rPr>
        <w:t xml:space="preserve">5. </w:t>
      </w:r>
      <w:r>
        <w:t>объем финансирования публичным партнером реконструкции или строительства, эксплуатации и технического обслуживания объекта соглашения о государственно-частном партнерстве не превышает в совокупности объема финансирования за счет собственных и заемных средств частным партнером реконструкции или строительства, эксплуатации и технического обслуживания такого объекта и (при наличии) размера платы частного партнера за период действия соглашения о государственно-частном партнерстве</w:t>
      </w:r>
    </w:p>
    <w:p>
      <w:r>
        <w:rPr>
          <w:b/>
        </w:rPr>
        <w:t xml:space="preserve">13. </w:t>
      </w:r>
      <w:r>
        <w:t>объем производства товаров, выполнения работ, оказания услуг при осуществлении деятельности, предусмотренной соглашением о государственно-частном партнерстве</w:t>
      </w:r>
    </w:p>
    <w:p>
      <w:r>
        <w:rPr>
          <w:b/>
        </w:rPr>
        <w:t xml:space="preserve">13. </w:t>
      </w:r>
      <w:r>
        <w:t>период со дня подписания соглашения о государственно-частном партнерстве до дня, когда производство товаров, выполнение работ, оказание услуг при осуществлении деятельности, предусмотренной соглашением о государственно-частном партнерстве, будут осуществляться в объеме, установленном соглашением о государственно-частном партнерстве</w:t>
      </w:r>
    </w:p>
    <w:p>
      <w:r>
        <w:rPr>
          <w:b/>
        </w:rPr>
        <w:t xml:space="preserve">16. </w:t>
      </w:r>
      <w:r>
        <w:t>перечень и объем производства товаров, выполнения работ, оказания услуг в рамках реализации соглашения</w:t>
      </w:r>
    </w:p>
    <w:p>
      <w:r>
        <w:rPr>
          <w:b/>
        </w:rPr>
        <w:t xml:space="preserve">16. </w:t>
      </w:r>
      <w:r>
        <w:t>обязательство частного партнера по реализации произведенных товаров, выполненных работ, оказанных услуг в течение срока, установленного соглашением, а также требования к качеству этих товаров, работ, услуг</w:t>
      </w:r>
    </w:p>
    <w:p>
      <w:r>
        <w:rPr>
          <w:b/>
        </w:rPr>
        <w:t xml:space="preserve">19. </w:t>
      </w:r>
      <w:r>
        <w:t>в статье 12:</w:t>
      </w:r>
    </w:p>
    <w:p>
      <w:r>
        <w:rPr>
          <w:b/>
        </w:rPr>
        <w:t xml:space="preserve">19. </w:t>
      </w:r>
      <w:r>
        <w:t>дополнить статьей 121 следующего содержания:</w:t>
      </w:r>
    </w:p>
    <w:p>
      <w:r>
        <w:rPr>
          <w:b/>
        </w:rPr>
        <w:t xml:space="preserve">19. </w:t>
      </w:r>
      <w:r>
        <w:t>в части 2: пункт 2 дополнить словами ", за исключением случаев, предусмотренных частью 42 статьи 7 настоящего Федерального закона"; пункт 4 дополнить словами ", за исключением случаев, предусмотренных частями 31 и 32 статьи 33 настоящего Федерального закона"; пункт 6 дополнить словами ", за исключением случая реконструкции объекта соглашения о государственно-частном партнерстве, предусмотренного частью 42 статьи 7 настоящего Федерального закона"</w:t>
      </w:r>
    </w:p>
    <w:p>
      <w:r>
        <w:rPr>
          <w:b/>
        </w:rPr>
        <w:t xml:space="preserve">19. </w:t>
      </w:r>
      <w:r>
        <w:t>часть 5 изложить в следующей редакции: "5. В случае, если проектом предусмотрено финансовое участие публичного партнера в соответствии со статьей 121 настоящего Федерального закона, размер финансового участия публичного партнера и (или) порядок определения этого размера и условия финансового участия публичного партнера указываются в соглашении и являются его существенными условиями."</w:t>
      </w:r>
    </w:p>
    <w:p>
      <w:r>
        <w:rPr>
          <w:b/>
        </w:rPr>
        <w:t>Статья 121. Финансовое участие публичного партнера</w:t>
      </w:r>
    </w:p>
    <w:p>
      <w:r>
        <w:rPr>
          <w:b/>
        </w:rPr>
        <w:t xml:space="preserve">1. </w:t>
      </w:r>
      <w:r>
        <w:t>Финансовое участие публичного партнера может осуществляться в одной или нескольких из следующих форм</w:t>
      </w:r>
    </w:p>
    <w:p>
      <w:r>
        <w:rPr>
          <w:b/>
        </w:rPr>
        <w:t xml:space="preserve">2. </w:t>
      </w:r>
      <w:r>
        <w:t>Предельный размер финансового участия публичного партнера на создание объекта соглашения в формах, предусмотренных частью 1 настоящей статьи, должен быть меньше общего размера расходов на создание объекта соглашения</w:t>
      </w:r>
    </w:p>
    <w:p>
      <w:r>
        <w:rPr>
          <w:b/>
        </w:rPr>
        <w:t xml:space="preserve">3. </w:t>
      </w:r>
      <w:r>
        <w:t>Указанными в части 1 настоящей статьи расходами признаются обоснованные и документально подтвержденные затраты, которые осуществлены (понесены) частным партнером и публичным партнером на создание, эксплуатацию и (или) техническое обслуживание объекта соглашения и могут включать в том числе расходы на уплату процентов и иных платежей по кредитам (займам), привлеченным частным партнером в целях исполнения своих обязательств по соглашению, страхование риска случайной гибели и (или) случайного повреждения объекта соглашения, обеспечение исполнения частным партнером обязательств по соглашению</w:t>
      </w:r>
    </w:p>
    <w:p>
      <w:r>
        <w:rPr>
          <w:b/>
        </w:rPr>
        <w:t xml:space="preserve">4. </w:t>
      </w:r>
      <w:r>
        <w:t>Финансовое участие публичного партнера в форме, предусмотренной пунктом 3 части 1 настоящей статьи, не может превышать размер определенного соглашением минимального гарантированного дохода частного партнера от эксплуатации объекта соглашения за вычетом фактически полученных доходов частного партнера от эксплуатации объекта соглашения, а также за вычетом доходов в виде субсидий и иных платежей, полученных частным партнером по соглашению из бюджетов бюджетной системы Российской Федерации либо от юридических лиц, созданных на основании федерального закона</w:t>
      </w:r>
    </w:p>
    <w:p>
      <w:r>
        <w:rPr>
          <w:b/>
        </w:rPr>
        <w:t xml:space="preserve">5. </w:t>
      </w:r>
      <w:r>
        <w:t>Финансовое участие публичного партнера может осуществляться в форме, предусмотренной пунктом 3 части 1 настоящей статьи, в случае, если соглашением предусмотрено получение дохода от реализации производимых частным партнером товаров, выполнения им работ, оказания им услуг</w:t>
      </w:r>
    </w:p>
    <w:p>
      <w:r>
        <w:rPr>
          <w:b/>
        </w:rPr>
        <w:t xml:space="preserve">6. </w:t>
      </w:r>
      <w:r>
        <w:t>Финансовое участие публичного партнера осуществляется с учетом требований, предусмотренных бюджетным законодательством Российской Федерации.";</w:t>
      </w:r>
    </w:p>
    <w:p>
      <w:r>
        <w:rPr>
          <w:b/>
        </w:rPr>
        <w:t xml:space="preserve">32. </w:t>
      </w:r>
      <w:r>
        <w:t>В случае заключения соглашения о государственно-частном партнерстве, публичным партнером в котором является Российская Федерация, в отношении строительства объекта, предусмотренного пунктом 18 части 1 статьи 7 настоящего Федерального закона, земельный участок, лесной участок, водный объект, часть водного объекта, участок недр, необходимые для осуществления деятельности, предусмотренной таким соглашением, могут принадлежать на момент заключения такого соглашения частному партнеру на праве собственности при условии соответствия проекта государственно-частного партнерства критериям, указанным в части 5 статьи 101 настоящего Федерального закона</w:t>
      </w:r>
    </w:p>
    <w:p>
      <w:r>
        <w:rPr>
          <w:b/>
        </w:rPr>
        <w:t xml:space="preserve">33. </w:t>
      </w:r>
      <w:r>
        <w:t>В случае заключения соглашения о государственно-частном партнерстве, публичным партнером в котором является Российская Федерация, в отношении строительства объекта, предусмотренного пунктом 18 части 1 статьи 7 настоящего Федерального закона, на земельном участке, принадлежащем на момент заключения такого соглашения частному партнеру на праве собственности, данный земельный участок должен быть свободным от прав третьих лиц на момент заключения такого соглашения.". Президент Российской Федерации В.Путин Москва, Кремль 8 августа 2024 года № 302-ФЗ</w:t>
      </w:r>
    </w:p>
    <w:p>
      <w:r>
        <w:rPr>
          <w:b/>
        </w:rPr>
        <w:t xml:space="preserve">1. </w:t>
      </w:r>
      <w:r>
        <w:t>финансирование на этапе создания объекта соглашения части расходов на создание объекта соглашения (далее - капитальный грант). Размер капитального гранта не может превышать восемьдесят процентов расходов на создание объекта соглашения</w:t>
      </w:r>
    </w:p>
    <w:p>
      <w:r>
        <w:rPr>
          <w:b/>
        </w:rPr>
        <w:t xml:space="preserve">1. </w:t>
      </w:r>
      <w:r>
        <w:t>возмещение и (или) финансовое обеспечение на этапе эксплуатации объекта соглашения части расходов частного партнера на создание объекта соглашения, расходов на эксплуатацию и (или) техническое обслуживание объекта соглашения (далее - плата публичного партнера). В случае, если условиями соглашения предусмотрено создание объекта соглашения, включающего в себя несколько объектов недвижимого имущества и (или) объектов информационных технологий, публичный партнер вправе осуществлять выплату платы публичного партнера после ввода в эксплуатацию соответствующих объекта (объектов) недвижимого имущества и (или) объекта (объектов) информационных технологий, если это предусмотрено условиями соглашения</w:t>
      </w:r>
    </w:p>
    <w:p>
      <w:r>
        <w:rPr>
          <w:b/>
        </w:rPr>
        <w:t xml:space="preserve">1. </w:t>
      </w:r>
      <w:r>
        <w:t>возмещение недополученных частным партнером доходов от эксплуатации объекта соглашения в целях обеспечения минимального гарантированного дохода частного партнера от эксплуатации объекта соглашения, определенного соглашением</w:t>
      </w:r>
    </w:p>
    <w:p>
      <w:r>
        <w:rPr>
          <w:b/>
        </w:rPr>
        <w:t xml:space="preserve">6. </w:t>
      </w:r>
      <w:r>
        <w:t>статью 13 дополнить частью 131 следующего содержания: "131. Замена частного партнера не допускается по соглашению о государственно-частном партнерстве, публичным партнером в котором является Российская Федерация, в отношении реконструкции объекта, предусмотренного пунктом 18 части 1 статьи 7 настоящего Федерального закона и принадлежащего на момент заключения соглашения частному партнеру на праве собственности, или в отношении строительства объекта, предусмотренного пунктом 18 части 1 статьи 7 настоящего Федерального закона, на земельном участке, принадлежащем на момент заключения соглашения частному партнеру на праве собственности."</w:t>
      </w:r>
    </w:p>
    <w:p>
      <w:r>
        <w:rPr>
          <w:b/>
        </w:rPr>
        <w:t xml:space="preserve">6. </w:t>
      </w:r>
      <w:r>
        <w:t>в части 5 статьи 15 слова "размер финансового обеспечения обязательств публичного партнера, срок действия соглашения с согласия частного партнера, сумму принимаемых на себя публичным партнером расходов на создание, и (или) техническое обслуживание, и (или) эксплуатацию объекта соглашения" заменить словами "размер финансового участия публичного партнера и (или) продлить срок действия соглашения с согласия частного партнера"</w:t>
      </w:r>
    </w:p>
    <w:p>
      <w:r>
        <w:rPr>
          <w:b/>
        </w:rPr>
        <w:t xml:space="preserve">6. </w:t>
      </w:r>
      <w:r>
        <w:t>в абзаце первом части 2 статьи 17 слова "В случае, если публичным партнером является субъект Российской Федерации, высший" заменить словом "Высший"</w:t>
      </w:r>
    </w:p>
    <w:p>
      <w:r>
        <w:rPr>
          <w:b/>
        </w:rPr>
        <w:t xml:space="preserve">6. </w:t>
      </w:r>
      <w:r>
        <w:t>в статье 19:</w:t>
      </w:r>
    </w:p>
    <w:p>
      <w:r>
        <w:rPr>
          <w:b/>
        </w:rPr>
        <w:t xml:space="preserve">6. </w:t>
      </w:r>
      <w:r>
        <w:t>статью 33 дополнить частями 31, 32 и 33 следующего содержания: "31. В случае заключения соглашения о государственно-частном партнерстве, публичным партнером в котором является Российская Федерация, в отношении реконструкции объекта, предусмотренного пунктом 18 части 1 статьи 7 настоящего Федерального закона, земельный участок, лесной участок, водный объект, часть водного объекта, участок недр, необходимые для осуществления деятельности, предусмотренной таким соглашением, могут принадлежать на момент заключения такого соглашения частному партнеру на праве собственности или ином законном основании при условии, что срок прав владения и (или) пользования такими земельным участком, лесным участком, водным объектом, частью водного объекта, участком недр превышает срок действия соглашения о государственно-частном партнерстве</w:t>
      </w:r>
    </w:p>
    <w:p>
      <w:r>
        <w:rPr>
          <w:b/>
        </w:rPr>
        <w:t xml:space="preserve">6. </w:t>
      </w:r>
      <w:r>
        <w:t>в пункте 2 части 9 слова "размер финансового обеспечения обязательств" заменить словами "размер финансового участия"</w:t>
      </w:r>
    </w:p>
    <w:p>
      <w:r>
        <w:rPr>
          <w:b/>
        </w:rPr>
        <w:t xml:space="preserve">6. </w:t>
      </w:r>
      <w:r>
        <w:t>часть 17 изложить в следующей редакции: "17. В случае, если решением о реализации проекта предусмотрено финансовое участие публичного партнера и проводится конкурс на право заключения соглашения, размер финансового участия публичного партнера должен быть установлен в качестве критерия конкурса."</w:t>
      </w:r>
    </w:p>
    <w:p>
      <w:r>
        <w:rPr>
          <w:b/>
        </w:rPr>
        <w:t xml:space="preserve">6. </w:t>
      </w:r>
      <w:r>
        <w:t>часть 18 изложить в следующей редакции: "18. В случае, если соглашением предусматривается финансовое участие публичного партнера, максимальные значения весовых коэффициентов, учитывающих значимость указанных в пунктах 1 и 3 части 9 настоящей статьи критериев конкурса, в совокупности не могут составлять более чем ноль целых пять десятых."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