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 1, ст. 1; № 18, ст. 1721; № 30, ст. 3029; № 44, ст. 4295; 2003, № 27, ст. 2700, 2708, 2717; № 46, ст. 4434, 4440; № 50, ст. 4847, 4855; 2004, № 19, ст. 1838; № 31, ст. 3229; № 34, ст. 3529, 3533; № 44, ст. 4266; 2005, № 1, ст. 9, 13, 45; № 10, ст. 763; № 13, ст. 1077; № 19, ст. 1752; № 27, ст. 2719, 2721; № 30, ст. 3104, 3131; № 40, ст. 3986; № 50, ст. 5247; 2006, № 1, ст. 10; № 10, ст. 1067; № 12, ст. 1234; № 17, ст. 1776; № 18, ст. 1907; № 19, ст. 2066; № 23, ст. 2380; № 31, ст. 3420, 3438, 3452; № 45, ст. 4641; № 50, ст. 5279, 5281; № 52, ст. 5498; 2007, № 1, ст. 21, 29; № 16, ст. 1825; № 26, ст. 3089; № 30, ст. 3755; № 31, ст. 4007, 4008; № 41, ст. 4845; № 43, ст. 5084; № 46, ст. 5553; 2008, № 18, ст. 1941; № 20, ст. 2251; № 30, ст. 3604; № 49, ст. 5745; № 52, ст. 6227, 6235, 6236; 2009, № 7, ст. 777; № 23, ст. 2759, 2776; № 26, ст. 3120, 3122; № 29, ст. 3597, 3642; № 30, ст. 3739; № 48, ст. 5711, 5724; № 52, ст. 6406, 6412; 2010, № 1, ст. 1; № 21, ст. 2525; № 23, ст. 2790; № 27, ст. 3416; № 30, ст. 4002, 4006, 4007; № 31, ст. 4158, 4164, 4193, 4195, 4206, 4207, 4208; № 41, ст. 5192; № 49, ст. 6409; 2011, № 1, ст. 10, 23, 33, 54; № 7, ст. 901; № 15, ст. 2039; № 17, ст. 2310; № 19, ст. 2715; № 23, ст. 3260; № 27, ст. 3873, 3881; № 29, ст. 4289, 4290, 4298; № 30, ст. 4573, 4585, 4590, 4598, 4600, 4601, 4605; № 46, ст. 6406; № 48, ст. 6728; № 49, ст. 7025, 7061; № 50, ст. 7342, 7345, 7346, 7351, 7352, 7355, 7362, 7366; 2012, № 6, ст. 621; № 10, ст. 1166; № 19, ст. 2278, 2281; № 24, ст. 3069, 3082; № 29, ст. 3996; № 31, ст. 4320, 4330; № 47, ст. 6402, 6403; № 49, ст. 6757; № 50, ст. 6967; № 53, ст. 7577, 7602, 7640; 2013, № 14, ст. 1651, 1666; № 17, ст. 2029; № 19, ст. 2319, 2323, 2325; № 26, ст. 3207, 3208; № 27, ст. 3454, 3470; № 30, ст. 4025, 4028, 4029, 4030, 4031, 4032, 4034, 4036, 4040, 4044, 4078, 4082; № 31, ст. 4191; № 43, ст. 5443, 5444, 5445, 5452; № 44, ст. 5624, 5643; № 48, ст. 6161, 6165; № 49, ст. 6327, 6341; № 51, ст. 6683, 6685, 6695, 6696; № 52, ст. 6961, 6980, 6986, 6999, 7002; 2014, № 6, ст. 559, 566; № 11, ст. 1092, 1096, 1098; № 14, ст. 1562; № 19, ст. 2302, 2306, 2310, 2324, 2325, 2326, 2327, 2330, 2335; № 26, ст. 3366, 3379; № 30, ст. 4211, 4218, 4228, 4233, 4248, 4256, 4259, 4264, 4278; № 42, ст. 5615; № 43, ст. 5799; № 48, ст. 6636, 6638, 6642, 6651; № 52, ст. 7541, 7548, 7550, 7557; 2015, № 1, ст. 67, 68, 74, 83, 85; № 6, ст. 885; № 10, ст. 1405, 1411, 1416; № 13, ст. 1811; № 18, ст. 2614, 2620; № 21, ст. 2981; № 24, ст. 3370; № 27, ст. 3945; № 29, ст. 4359, 4374, 4376, 4391; № 41, ст. 5629, 5637; № 44, ст. 6046; № 45, ст. 6205, 6208; № 48, ст. 6706, 6710, 6711; № 51, ст. 7249, 7250; 2016, № 1, ст. 11, 28, 59, 63, 84; № 10, ст. 1323; № 11, ст. 1481, 1491, 1493; № 18, ст. 2514; № 23, ст. 3285; № 26, ст. 3871, 3876, 3884, 3887, 3891; № 27, ст. 4160, 4164, 4183, 4197, 4205, 4206, 4223, 4238, 4249, 4251, 4259, 4286, 4291, 4305; № 28, ст. 4558; № 50, ст. 6975; 2017, № 1, ст. 12, 31, 47; № 7, ст. 1030, 1032; № 9, ст. 1278; № 11, ст. 1535; № 17, ст. 2457, 2460; № 18, ст. 2664; № 22, ст. 3069; № 23, ст. 3227; № 24, ст. 3487; № 27, ст. 3947; № 30, ст. 4455; № 31, ст. 4738, 4755, 4812, 4813, 4814, 4815, 4827, 4828; № 45, ст. 6584; № 47, ст. 6844, 6851; № 49, ст. 7308; № 50, ст. 7562; № 52, ст. 7919; 2018, № 1, ст. 21, 30, 35, 48, 83; № 7, ст. 973; № 18, ст. 2562; № 27, ст. 3937; № 30, ст. 4550, 4555; № 31, ст. 4824, 4825, 4826, 4851; № 32, ст. 5091; № 41, ст. 6187; № 42, ст. 6378; № 45, ст. 6832, 6843; № 47, ст. 7125, 7128; № 53, ст. 8436, 8447; 2019, № 6, ст. 465; № 10, ст. 893; № 12, ст. 1216, 1217, 1218, 1219; № 16, ст. 1819, 1821; № 22, ст. 2669; № 25, ст. 3161; № 29, ст. 3847; № 30, ст. 4119, 4121, 4125, 4131; № 42, ст. 5803; № 44, ст. 6178, 6182; № 49, ст. 6964; № 51, ст. 7493, 7494, 7495; № 52, ст. 7766, 7811, 7819; 2020, № 14, ст. 2002, 2019, 2020, 2029; № 26, ст. 4001; № 50, ст. 8065; 2021, № 1, ст. 10, 50, 51, 70; № 6, ст. 959; № 9, ст. 1461, 1466; № 11, ст. 1701; № 15, ст. 2431, 2436; № 18, ст. 3046; № 22, ст. 3676; № 24, ст. 4222, 4223, 4224; № 27, ст. 5060, 5111; № 52, ст. 8978, 8986; 2022, № 1, ст. 3, 37, 49, 50; № 5, ст. 676; № 10, ст. 1388, 1398, 1399; № 13, ст. 1959; № 16, ст. 2605; № 24, ст. 3921; № 29, ст. 5224, 5226, 5254, 5257; № 39, ст. 6534; № 43, ст. 7273; № 50, ст. 8773; № 52, ст. 9360; 2023, № 1, ст. 69, 72; № 14, ст. 2380; № 16, ст. 2754; № 18, ст. 3228, 3252; № 25, ст. 4411; № 26, ст. 4673, 4685; № 31, ст. 5789, 5790; № 32, ст. 6132, 6133, 6134, 6144, 6155, 6156, 6157, 6158; № 51, ст. 9162; 2024, № 1, ст. 19, 30, 49; № 18, ст. 2399; Российская газета, 2024, 12 июля) следующие изменения: 1) в статье 3.10: а) часть 2 изложить в следующей редакции: "2. Административное выдворение за пределы Российской Федерации как мера административного наказания устанавливается в отношении иностранных граждан или лиц без гражданства и назначается судьей либо органом или должностным лицом, указанными в пунктах 1, 2, 10 - 12 части 2 статьи 23.3 и части 2 статьи 23.10 настоящего Кодекса."; б) часть 4 после слова "судья" дополнить словами ", орган или должностное лицо, указанные в пунктах 1, 2, 10 - 12 части 2 статьи 23.3 и части 2 статьи 23.10 настоящего Кодекса"; в) часть 5 после слова "судья" дополнить словами ", орган или должностное лицо, указанные в пунктах 1, 2, 10 - 12 части 2 статьи 23.3 и части 2 статьи 23.10 настоящего Кодекса,"; 2) в статье 4.1: а) в части 36 слово "суд," заменить словами "судья, орган или должностное лицо, указанные в пунктах 1, 2, 10 - 12 части 2 статьи 23.3 и части 2 статьи 23.10 настоящего Кодекса,"; б) часть 38 после слова "судья," дополнить словами "орган или должностное лицо, указанные в пунктах 1, 2, 10 - 12 части 2 статьи 23.3 и части 2 статьи 23.10 настоящего Кодекса, в соответствии с полномочиями, предусмотренными настоящим Кодексом,"; 3) в статье 18.1: а) наименование дополнить словами "либо правил въезда в Российскую Федерацию или выезда из Российской Федерации"; б) абзац первый части 1 после слов "обратном направлении," дополнить словами "а равно нарушение такими лицами правил въезда в Российскую Федерацию или выезда из Российской Федерации при прохождении пограничного контроля,"; 4) абзац первый части 1 статьи 18.8 после слов "(проживания) в Российской Федерации," дополнить словами "за исключением случаев, предусмотренных статьей 18.1 настоящего Кодекса,"; 5) в абзаце первом части 3 статьи 18.9 слово "территорию, -" заменить словами "территорию, а равно оказание иностранному гражданину, включенному в реестр контролируемых лиц, предусмотренный законодательством о правовом положении иностранных граждан в Российской Федерации, услуг, предоставление которых запрещается (ограничивается) в соответствии с законодательством Российской Федерации, -"; 6) в статье 23.1: а) в части 1 слова "статьями 5.1 - 5.26" заменить словами "статьями 5.1, 5.3 - 5.25, частями 1 - 4 статьи 5.26", слова "статьями 6.8, 6.9, 6.91, 6.11 - 6.16, 6.17, 6.161, 6.18 - 6.22" заменить словами "частью 1 статьи 6.8, частью 1 статьи 6.9, статьями 6.91, 6.11, 6.12, частями 1 и 11 статьи 6.13, статьями 6.131, 6.15, 6.16, частью 1 статьи 6.161, статьями 6.17 - 6.20, частями 1 - 4 статьи 6.21, частями 1 и 2 статьи 6.211, частями 1 и 2 статьи 6.212, статьями 6.22", слова "частями 11, 31 - 5 статьи 18.8, частями 2 и 3 статьи 18.10, статьями 18.11 - 18.13" заменить словами "частью 2 статьи 18.13", слова "частью 3 статьи 20.20, статьей" исключить, слова "частями 2 - 5 статьи 20.25, статьями 20.26 - 20.35" заменить словами "частями 2, 4 и 5 статьи 20.25, статьями 20.26 - 20.30, частями 1 - 3 статьи 20.31, статьями 20.32 - 20.35"; б) часть 15 после слова "предусмотренных" дополнить словами "частью 2 статьи 6.13,"; в) дополнить частью 16 следующего содержания: "16. Дела об административных правонарушениях, предусмотренных частью 2 статьи 6.8, частью 2 статьи 6.9, частью 2 статьи 6.13, частью 2 статьи 6.161, частями 5 - 8 статьи 6.21, частями 3 и 4 статьи 6.211, частями 3 и 4 статьи 6.212, частью 3 статьи 20.20, частями 4 и 5 статьи 20.31 настоящего Кодекса, рассматриваются судьями, за исключением случаев, если дело о таком административном правонарушении возбуждено должностным лицом органа внутренних дел (полиции) и не передано на рассмотрение судье в соответствии с частью 2 настоящей статьи."; г) в части 2 после слова "предусмотренных" дополнить словами "частью 5 статьи 5.26 (в случае, если дело об административном правонарушении возбуждено органом, уполномоченным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общественных объединений, политических партий и религиозных организаций),", после слов "частью 2 статьи 6.7," дополнить словами "частью 2 статьи 6.8, частью 2 статьи 6.9, частью 2 статьи 6.13, частью 2 статьи 6.161, частями 5 - 8 статьи 6.21, частями 3 и 4 статьи 6.211, частями 3 и 4 статьи 6.212,", слова "частями 2 и 3 статьи 18.1, частью 11 статьи 18.2, частью 2 статьи 18.3, частью 2 статьи 18.4, статьей 18.7, частями 1, 2 и 3 статьи 18.8, частью 1 статьи 18.10, частями 1 - 4 статьи 18.15, статьями 18.16 - 18.17," заменить словами "частью 3 статьи 18.1, частью 2 статьи 18.3, статьей 18.7, частями 1 - 4 статьи 18.15, статьей 18.16, частями 1 и 3 статьи 18.17,", слова "частями 1 и 3 статьи 19.27," исключить, слова "частью 2 статьи 20.20" заменить словами "частями 2 и 3 статьи 20.20", после слова "государстве)" дополнить словами ", частями 4 и 5 статьи 20.31"; 7) в статье 23.3: а) в части 1 после слов "1. Органы внутренних дел (полиция) рассматривают дела об административных правонарушениях, предусмотренных" дополнить словами "частью 5 статьи 5.26 (при непосредственном обнаружении должностными лицами органов внутренних дел (полиции) признаков административных правонарушений), частью 2 статьи 6.8, частью 2 статьи 6.9, частью 2 статьи 6.13 (при непосредственном обнаружении должностными лицами органов внутренних дел (полиции) признаков административных правонарушений), частью 2 статьи 6.161 (при непосредственном обнаружении должностными лицами органов внутренних дел (полиции) признаков административных правонарушений), частями 5 - 8 статьи 6.21 (при непосредственном обнаружении должностными лицами органов внутренних дел (полиции) признаков административных правонарушений), частями 3 и 4 статьи 6.211 (при непосредственном обнаружении должностными лицами органов внутренних дел (полиции) признаков административных правонарушений), частями 3 и 4 статьи 6.212 (при непосредственном обнаружении должностными лицами органов внутренних дел (полиции) признаков административных правонарушений),", слова "частью 2 статьи 14.53, частями 1, 2 и 3 статьи 18.8, статьей 18.9, частями 1 и 4 статьи 18.10," заменить словами "частью 2 статьи 14.53, частью 11 статьи 18.2 (при непосредственном обнаружении должностными лицами органов внутренних дел (полиции) признаков административных правонарушений), статьями 18.8 - 18.12, частью 1 статьи 18.13,", слова "частями 1 и 2 статьи 20.20, статьей 20.21, частью 1 статьи 20.25 (в части неуплаты административного штрафа, назначенного за административное правонарушение, предусмотренное главой 12 настоящего Кодекса, совершенное на транспортном средстве, зарегистрированном в иностранном государстве)" заменить словами "статьями 20.20, 20.21, частью 1 (в части неуплаты административного штрафа, назначенного за административное правонарушение, предусмотренное главой 12 настоящего Кодекса, совершенное на транспортном средстве, зарегистрированном в иностранном государстве), частью 3 статьи 20.25, частями 4 и 5 статьи 20.31"; б) в части 2: в пункте 1 после слова "предусмотренных" дополнить словами "частью 5 статьи 5.26, частью 2 статьи 6.8, частью 2 статьи 6.9, частью 2 статьи 6.13, частью 2 статьи 6.161, частями 5 - 8 статьи 6.21, частями 3 и 4 статьи 6.211, частями 3 и 4 статьи 6.212,", слова "частью 2 статьи 14.53, частями 1, 2 и 3 статьи 18.8, статьей 18.9, частями 1 и 4 статьи 18.10," заменить словами "частью 2 статьи 14.53, частью 11 статьи 18.2 (в пределах своих полномочий), статьями 18.8 - 18.12, частью 1 статьи 18.13,", слова "частями 1 и 2 статьи 20.20, статьей 20.21" заменить словами "статьями 20.20, 20.21, частями 4 и 5 статьи 20.31"; пункт 10 изложить в следующей редакции: "10) руководитель подразделения центрального аппарата Министерства внутренних дел Российской Федерации по вопросам миграции, его заместители - об административных правонарушениях, предусмотренных частью 11 статьи 18.2, статьями 18.8 - 18.12, частью 1 статьи 18.13, статьями 18.15 - 18.18, частью 1 статьи 18.19, статьями 18.20, 19.83, 19.15 - 19.18, 19.27, частью 3 статьи 20.25 настоящего Кодекса;"; пункт 11 изложить в следующей редакции: "11) руководители структурных подразделений по вопросам миграции территориальных органов, их заместители - об административных правонарушениях, предусмотренных частью 11 статьи 18.2, статьями 18.8 - 18.12, частью 1 статьи 18.13, статьями 18.15 - 18.18, частью 1 статьи 18.19, статьями 18.20, 19.83, 19.15 - 19.18, 19.27, частью 3 статьи 20.25 настоящего Кодекса;"; в пункте 12 слова "статьями 10.4, 10.5, частью 2 статьи 20.20" заменить словами "частью 2 статьи 6.8, частью 2 статьи 6.9, частью 2 статьи 6.13, статьями 10.4, 10.5, частями 2 и 3 статьи 20.20"; 8) в статье 27.19: а) часть 2 после слов "постановления судьи" дополнить словами "либо должностного лица, рассмотревшего дело об административном правонарушении,"; б) часть 3 изложить в следующей редакции: "3. В специальное учреждение, предусмотренное Федеральным законом от 25 июля 2002 года № 115-ФЗ "О правовом положении иностранных граждан в Российской Федерации", помещается иностранный гражданин или лицо без гражданства на основании решения руководителя федерального органа исполнительной власти в сфере внутренних дел или его заместителя, либо руководителя территориального органа федерального органа исполнительной власти в сфере внутренних дел или его заместителя, либо руководителя федерального органа исполнительной власти в области обеспечения безопасности или его заместителя, либо руководителя пограничного органа или его заместителя на срок, не превышающий 48 часов, либо на основании постановления судьи."; в) дополнить частями 31 - 313 следующего содержания: "31. Срок, указанный в части 3 настоящей статьи, может быть продлен судьей по ходатайству уполномоченного должностного лица органа внутренних дел или органа исполнительной власти в области обеспечения безопасности на срок, предусмотренный частью 1 статьи 27.191 настоящего Кодекса.</w:t>
      </w:r>
    </w:p>
    <w:p>
      <w:r>
        <w:rPr>
          <w:b/>
        </w:rPr>
        <w:t xml:space="preserve">32. </w:t>
      </w:r>
      <w:r>
        <w:t>Ходатайство о продлении срока содержания иностранного гражданина или лица без гражданства в специальном учреждении, предусмотренное частью 31 настоящей статьи, подается в суд по месту нахождения специального учреждения, в которое помещены иностранный гражданин или лицо без гражданства, в течение 48 часов с момента помещения иностранного гражданина или лица без гражданства в специальное учреждение</w:t>
      </w:r>
    </w:p>
    <w:p>
      <w:r>
        <w:rPr>
          <w:b/>
        </w:rPr>
        <w:t xml:space="preserve">33. </w:t>
      </w:r>
      <w:r>
        <w:t>К ходатайству о продлении срока содержания иностранного гражданина или лица без гражданства в специальном учреждении, предусмотренному частью 31 настоящей статьи, прилагаются документы, подтверждающие указанные в таком ходатайстве обстоятельства</w:t>
      </w:r>
    </w:p>
    <w:p>
      <w:r>
        <w:rPr>
          <w:b/>
        </w:rPr>
        <w:t xml:space="preserve">34. </w:t>
      </w:r>
      <w:r>
        <w:t>При поступлении ходатайства о продлении срока содержания иностранного гражданина или лица без гражданства в специальном учреждении, предусмотренного частью 31 настоящей статьи, судья незамедлительно выносит определение о назначении времени и места рассмотрения такого ходатайства и решает вопрос о продлении срока содержания этих гражданина или лица в специальном учреждении на срок, необходимый для рассмотрения такого ходатайства</w:t>
      </w:r>
    </w:p>
    <w:p>
      <w:r>
        <w:rPr>
          <w:b/>
        </w:rPr>
        <w:t xml:space="preserve">35. </w:t>
      </w:r>
      <w:r>
        <w:t>Ходатайство о продлении срока содержания иностранного гражданина или лица без гражданства в специальном учреждении, предусмотренное частью 31 настоящей статьи, рассматривается судьей в пятидневный срок со дня его поступления</w:t>
      </w:r>
    </w:p>
    <w:p>
      <w:r>
        <w:rPr>
          <w:b/>
        </w:rPr>
        <w:t xml:space="preserve">36. </w:t>
      </w:r>
      <w:r>
        <w:t>При подготовке к рассмотрению ходатайства о продлении срока содержания иностранного гражданина или лица без гражданства в специальном учреждении, предусмотренного частью 31 настоящей статьи, разрешаются вопросы, по которым в случае необходимости выносится одно из следующих определений</w:t>
      </w:r>
    </w:p>
    <w:p>
      <w:r>
        <w:rPr>
          <w:b/>
        </w:rPr>
        <w:t xml:space="preserve">37. </w:t>
      </w:r>
      <w:r>
        <w:t>По результатам рассмотрения ходатайства о продлении срока содержания иностранного гражданина или лица без гражданства в специальном учреждении судья выносит определение, в котором указывается одно из следующих решений</w:t>
      </w:r>
    </w:p>
    <w:p>
      <w:r>
        <w:rPr>
          <w:b/>
        </w:rPr>
        <w:t xml:space="preserve">38. </w:t>
      </w:r>
      <w:r>
        <w:t>Решение судьи о продлении срока содержания иностранного гражданина или лица без гражданства в специальном учреждении выносится в форме определения, в котором указывается конкретный срок содержания иностранного гражданина или лица без гражданства в специальном учреждении</w:t>
      </w:r>
    </w:p>
    <w:p>
      <w:r>
        <w:rPr>
          <w:b/>
        </w:rPr>
        <w:t xml:space="preserve">39. </w:t>
      </w:r>
      <w:r>
        <w:t>В судебном заседании ходатайство о продлении срока содержания иностранного гражданина или лица без гражданства в специальном учреждении рассматривается с участием иностранного гражданина или лица без гражданства, подлежащих принудительному выдворению за пределы Российской Федерации, их законных представителей и (или) защитников, а также лица, обратившегося с таким ходатайством, в случае, если судья признает обязательным присутствие в судебном заседании указанных лиц</w:t>
      </w:r>
    </w:p>
    <w:p>
      <w:r>
        <w:rPr>
          <w:b/>
        </w:rPr>
        <w:t xml:space="preserve">310. </w:t>
      </w:r>
      <w:r>
        <w:t>Неявка в судебное заседание надлежащим образом извещенного уполномоченного должностного лица органа внутренних дел или органа исполнительной власти в области обеспечения безопасности, подавшего ходатайство о продлении срока содержания иностранного гражданина или лица без гражданства в специальном учреждении, не препятствует рассмотрению и разрешению такого ходатайства при наличии документов, подтверждающих указанные в таком ходатайстве обстоятельства</w:t>
      </w:r>
    </w:p>
    <w:p>
      <w:r>
        <w:rPr>
          <w:b/>
        </w:rPr>
        <w:t xml:space="preserve">311. </w:t>
      </w:r>
      <w:r>
        <w:t>Копия определения судьи, указанного в части 37 настоящей статьи, вручается под расписку лицу, в отношении которого вынесено данное определение (его законному представителю), либо высылается указанному лицу по почте заказным почтовым отправлением в день вынесения данного определения. Копия определения судьи, указанного в части 37 настоящей статьи, направляется также уполномоченному должностному лицу органа внутренних дел или органа исполнительной власти в области обеспечения безопасности, подавшему ходатайство о продлении срока содержания иностранного гражданина или лица без гражданства в специальном учреждении, в день вынесения данного определения</w:t>
      </w:r>
    </w:p>
    <w:p>
      <w:r>
        <w:rPr>
          <w:b/>
        </w:rPr>
        <w:t xml:space="preserve">312. </w:t>
      </w:r>
      <w:r>
        <w:t>Решение судьи, принятое по результатам рассмотрения ходатайства о продлении срока содержания иностранного гражданина или лица без гражданства в специальном учреждении, может быть обжаловано в соответствии с правилами, установленными главой 30 настоящего Кодекса</w:t>
      </w:r>
    </w:p>
    <w:p>
      <w:r>
        <w:rPr>
          <w:b/>
        </w:rPr>
        <w:t xml:space="preserve">313. </w:t>
      </w:r>
      <w:r>
        <w:t>Дальнейшее продление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производится в порядке, установленном статьей 27.191 настоящего Кодекса.";</w:t>
      </w:r>
    </w:p>
    <w:p>
      <w:r>
        <w:rPr>
          <w:b/>
        </w:rPr>
        <w:t xml:space="preserve">36. </w:t>
      </w:r>
      <w:r>
        <w:t>о вызове иностранного гражданина или лица без гражданства, в отношении которых подано такое ходатайство</w:t>
      </w:r>
    </w:p>
    <w:p>
      <w:r>
        <w:rPr>
          <w:b/>
        </w:rPr>
        <w:t xml:space="preserve">36. </w:t>
      </w:r>
      <w:r>
        <w:t>о вызове уполномоченного должностного лица органа внутренних дел или органа исполнительной власти в области обеспечения безопасности, подавшего в суд такое ходатайство</w:t>
      </w:r>
    </w:p>
    <w:p>
      <w:r>
        <w:rPr>
          <w:b/>
        </w:rPr>
        <w:t xml:space="preserve">36. </w:t>
      </w:r>
      <w:r>
        <w:t>об истребовании в порядке, установленном статьей 26.10 настоящего Кодекса, материалов (сведений), необходимых для обеспечения правильного и своевременного рассмотрения и разрешения вопроса о продлении срока содержания иностранного гражданина или лица без гражданства в специальном учреждении</w:t>
      </w:r>
    </w:p>
    <w:p>
      <w:r>
        <w:rPr>
          <w:b/>
        </w:rPr>
        <w:t xml:space="preserve">37. </w:t>
      </w:r>
      <w:r>
        <w:t>о продлении срока содержания иностранного гражданина или лица без гражданства в специальном учреждении</w:t>
      </w:r>
    </w:p>
    <w:p>
      <w:r>
        <w:rPr>
          <w:b/>
        </w:rPr>
        <w:t xml:space="preserve">37. </w:t>
      </w:r>
      <w:r>
        <w:t>об отказе в удовлетворении такого ходатайства</w:t>
      </w:r>
    </w:p>
    <w:p>
      <w:r>
        <w:rPr>
          <w:b/>
        </w:rPr>
        <w:t xml:space="preserve">313. </w:t>
      </w:r>
      <w:r>
        <w:t>пункт 1 части 2 статьи 28.3 изложить в следующей редакции: "1) должностные лица органов внутренних дел (полиции) - об административных правонарушениях, предусмотренных статьями 5.10 - 5.12, 5.14 - 5.16, 5.22, частями 1 - 4 статьи 5.26, статьями 5.35 - 5.38, 5.40, 5.43, 5.47, 5.49, 5.69, 6.11, частью 1 статьи 6.8, частью 1 статьи 6.9, статьями 6.91 - 6.12, частями 1 и 11 статьи 6.13, статьями 6.131, 6.15, 6.16, частью 1 статьи 6.161, статьями 6.18, 6.20, частями 1 - 4 статьи 6.21, частями 1 и 2 статьи 6.211, частями 1 и 2 статьи 6.212, статьями 6.22, 6.23, статьей 6.36 (в случае обращения граждан или организаций), статьей 7.2 (в части уничтожения или повреждения скважин государственной опорной наблюдательной сети, наблюдательных режимных створов на водных объектах,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частью 1 статьи 7.3, статьями 7.5, 7.17, 7.19, статьей 7.20 (в части самовольного подключения к централизованным системам водоснабжения и (или) самовольного пользования такими системами), статьями 7.27, 7.271, частями 1, 31 - 34 статьи 8.2 (в случае непосредственного обнаружения признаков административного правонарушения либо обращения граждан или организаций), статьей 8.3 (в части административных правонарушений, относящихся к нарушению правил обращения с пестицидами и агрохимикатами при хранении и транспортировке пестицидов и агрохимикатов), частями 1, 2 и частью 3 (в части перевозки заведомо незаконно заготовленной древесины) статьи 8.28, частями 5 - 8 статьи 8.281, статьями 8.282 - 8.32, частями 1 - 2 статьи 8.37, статьями 9.7, 9.10, 10.51, частью 2 статьи 11.1, частями 2 и 3 статьи 11.151 (в части неисполнения гражданами требований по соблюдению транспортной безопасности), частями 4 - 6 статьи 11.17, статьями 11.21, 11.22, 11.27, частями 21, 4 и 5 статьи 12.2, частью 21 статьи 12.3, частями 1, 2 и частью 3 (в случаях незаконного нанесения цветографической схемы легкового такси) статьи 12.4, частями 3, 4 - 7 статьи 12.5, частями 2 и 4 статьи 12.7, статьей 12.8, частью 7 статьи 12.9, частью 3 статьи 12.10, частью 5 статьи 12.15, частью 31 статьи 12.16, статьями 12.24, 12.26, частями 2 и 3 статьи 12.27, статьями 12.34, 13.2, 13.3, 13.10, 13.13, 13.14, статьей 13.141 (в пределах своих полномочий), частями 2, 5, 9 - 12 статьи 13.15, частью 2 статьи 13.18, статьей 13.21, частью 4 статьи 13.29, частью 2 и частью 22 (в части, касающейся повторного совершения административных правонарушений, предусмотренных частью 2 статьи 13.31 настоящего Кодекса) статьи 13.31, статьей 13.48, частями 1 и 2, частями 3 и 4 (при осуществлении федерального государственного контроля (надзора) в области безопасности дорожного движения) статьи 14.1, частями 1 - 12 статьи 14.11, статьей 14.2, частями 3, 4, 6 и 7 статьи 14.41, частью 1 статьи 14.7 (по обращениям граждан), статьей 14.14, статьей 14.15 (в части нарушения правил продажи автомобилей, мототехники, прицепов и номерных агрегатов, изделий из драгоценных металлов и драгоценных камней, лекарственных препаратов и изделий медицинского назначения, товаров бытовой химии, экземпляров аудиовизуальных произведений и фонограмм, программ для электронных вычислительных машин и баз данных, оружия и патронов к нему, этилового спирта, алкогольной и спиртосодержащей продукции, а также пива и напитков, изготавливаемых на его основе), частями 1 и 2 статьи 14.16, частями 3 и 5 статьи 14.17, статьями 14.171, 14.172, 14.37, 14.38, 14.531, 14.561, 14.62, 15.14, частью 1 статьи 15.261, частью 1 статьи 15.262 (в части ограничения времени работы), статьями 17.1 - 17.3, 17.7, 17.9 - 17.13, статьей 17.17 (в части нарушения временного ограничения на пользование специальным правом в виде права управления автомобильными транспортными средствами, мотоциклами, мопедами и легкими квадрициклами, трициклами и квадрициклами), частями 1 и 2 статьи 18.2, статьей 18.3, частью 2 статьи 18.13, статьей 18.14, частями 2 и 3 статьи 18.19, статьями 19.1, 19.3, частями 1, 2, 4 - 6 статьи 19.4, статьями 19.41, 19.42, частями 1, 7 - 72, 8, 81, 10 - 12, 15, 27, 28 статьи 19.5, статьями 19.51, 19.6, 19.7 (в пределах своих полномочий), статьями 19.11 - 19.13, 19.20, 19.23, частью 3 статьи 19.24, статьей 19.33 (в пределах своих полномочий), статьями 19.35 - 19.37, частями 3 - 5 статьи 20.1, статьями 20.2, 20.22, 20.23, 20.3, 20.33, 20.5, 20.51, 20.6, частями 4 - 42 и 6 статьи 20.8, статьями 20.9, 20.10, 20.12, 20.13, 20.15, 20.17 - 20.19, статьей 20.22, частью 2 статьи 20.23, частями 2 и 5 статьи 20.25, статьями 20.28, 20.29, частями 1 - 3 статьи 20.31, статьей 20.32, статьей 20.35 (в пределах своих полномочий) настоящего Кодекса;"; (В редакции Федерального закона от 13.12.2024 № 461-ФЗ) 10) часть 2 статьи 28.8 после слова "судье" дополнить словами ", в орган или должностному лицу, уполномоченным рассматривать дело об административном правонарушении,"</w:t>
      </w:r>
    </w:p>
    <w:p>
      <w:r>
        <w:rPr>
          <w:b/>
        </w:rPr>
        <w:t xml:space="preserve">313. </w:t>
      </w:r>
      <w:r>
        <w:t>абзац четвертый части 2 статьи 29.10 после слова "судья" дополнить словами ", орган или должностное лицо, рассматривающие дело об административном правонарушении,"</w:t>
      </w:r>
    </w:p>
    <w:p>
      <w:r>
        <w:rPr>
          <w:b/>
        </w:rPr>
        <w:t xml:space="preserve">313. </w:t>
      </w:r>
      <w:r>
        <w:t>в статье 30.2:</w:t>
      </w:r>
    </w:p>
    <w:p>
      <w:r>
        <w:rPr>
          <w:b/>
        </w:rPr>
        <w:t xml:space="preserve">313. </w:t>
      </w:r>
      <w:r>
        <w:t>часть 2 статьи 31.6 после слов "административном аресте," дополнить словами "административном выдворении за пределы Российской Федерации иностранных граждан или лиц без гражданства в форме принудительного выдворения за пределы Российской Федерации,"</w:t>
      </w:r>
    </w:p>
    <w:p>
      <w:r>
        <w:rPr>
          <w:b/>
        </w:rPr>
        <w:t xml:space="preserve">313. </w:t>
      </w:r>
      <w:r>
        <w:t>пункт 2 части 1 статьи 32.9 после слов "при назначении судьей" дополнить словами ", органом, должностным лицом", дополнить словами ", за исключением административных правонарушений, предусмотренных частью 2 статьи 18.1 и частью 2 статьи 18.4 настоящего Кодекса"</w:t>
      </w:r>
    </w:p>
    <w:p>
      <w:r>
        <w:rPr>
          <w:b/>
        </w:rPr>
        <w:t xml:space="preserve">313. </w:t>
      </w:r>
      <w:r>
        <w:t>в части 6 статьи 32.10 слово "судьи" исключить</w:t>
      </w:r>
    </w:p>
    <w:p>
      <w:r>
        <w:rPr>
          <w:b/>
        </w:rPr>
        <w:t xml:space="preserve">313. </w:t>
      </w:r>
      <w:r>
        <w:t>в части 2 слова "либо административного выдворения" исключить</w:t>
      </w:r>
    </w:p>
    <w:p>
      <w:r>
        <w:rPr>
          <w:b/>
        </w:rPr>
        <w:t xml:space="preserve">313. </w:t>
      </w:r>
      <w:r>
        <w:t>дополнить частью 21 следующего содержания: "21. Жалоба на постановление о назначении административного наказания в виде административного выдворения за пределы Российской Федерации подлежит направлению в вышестоящий суд, вышестоящий орган, вышестоящему должностному лицу в день ее получения."</w:t>
      </w:r>
    </w:p>
    <w:p>
      <w:r>
        <w:rPr>
          <w:b/>
        </w:rPr>
        <w:t>Статья 2</w:t>
      </w:r>
    </w:p>
    <w:p>
      <w:r>
        <w:t>Настоящий Федеральный закон вступает в силу по истечении ста восьмидесяти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