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пункта 4 статьи 3 Федерального закона "О Всероссийской переписи населе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