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статью 4 Федерального закона от 12 апреля 2010 года № 61-ФЗ "Об обращении лекарственных средств" (Собрание законодательства Российской Федерации, 2010, № 16, ст. 1815; 2011, № 50, ст. 7351; 2013, № 48, ст. 6165; 2014, № 52, ст. 7540; 2015, № 29, ст. 4367; 2017, № 31, ст. 4791; 2018, № 1, ст. 9; 2019, № 31, ст. 4456; № 52, ст. 7793; 2020, № 14, ст. 2035; № 29, ст. 4516; 2022, № 1, ст. 32; 2023, № 32, ст. 6198; 2024, № 6, ст. 764) изменение, дополнив ее пунктом 11 следующего содержания: "11) стратегически значимые лекарственные средства - лекарственные средства для медицинского применения, которые обеспечивают приоритетные потребности здравоохранения в целях профилактики и лечения заболеваний, в том числе преобладающих в структуре заболеваемости в Российской Федерации, и производство которых должно быть обеспечено на территории Российской Федерации. Перечень стратегически значимых лекарственных средств, а также порядок и критерии его формирования утверждаются Правительством Российской Федерации;".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