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5 Федерального закона "Об организованных торгах"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