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об условиях деятельности в Республике Армения Российско-Армянского университета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