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особенностях изменения условий договора кредита (займа) по требованию заемщика - субъекта малого и среднего предпринимательства или заемщика - физического лица, применяющего специальный налоговый режим "Налог на профессиональный доход"</w:t>
      </w:r>
    </w:p>
    <w:p>
      <w:r>
        <w:rPr>
          <w:b/>
        </w:rPr>
        <w:t>Статья 1. Отношения, регулируемые настоящим Федеральным законом</w:t>
      </w:r>
    </w:p>
    <w:p>
      <w:r>
        <w:rPr>
          <w:b/>
        </w:rPr>
        <w:t xml:space="preserve">1. </w:t>
      </w:r>
      <w:r>
        <w:t>Настоящий Федеральный закон регулирует отношения, возникающие в связи с обращением заемщика - субъекта малого и среднего предпринимательства или заемщика - физического лица, применяющего специальный налоговый режим "Налог на профессиональный доход", к кредитору с требованием об изменении условий договора кредита (займа), предусматривающим приостановление исполнения заемщиком своих обязательств по возврату суммы кредита (займа) на определенный срок</w:t>
      </w:r>
    </w:p>
    <w:p>
      <w:r>
        <w:rPr>
          <w:b/>
        </w:rPr>
        <w:t xml:space="preserve">2. </w:t>
      </w:r>
      <w:r>
        <w:t>Действие настоящего Федерального закона не распространяется</w:t>
      </w:r>
    </w:p>
    <w:p>
      <w:r>
        <w:rPr>
          <w:b/>
        </w:rPr>
        <w:t xml:space="preserve">2. </w:t>
      </w:r>
      <w:r>
        <w:t>на возникшие из договоров кредита (займа) обязательства с множественностью лиц на стороне заемщика и (или) кредитора, в том числе на договоры синдицированного кредита (займа), заключенные в соответствии с Федеральным законом от 31 декабря 2017 года № 486-ФЗ "О синдицированном кредите (займе) и внесении изменений в отдельные законодательные акты Российской Федерации"</w:t>
      </w:r>
    </w:p>
    <w:p>
      <w:r>
        <w:rPr>
          <w:b/>
        </w:rPr>
        <w:t xml:space="preserve">2. </w:t>
      </w:r>
      <w:r>
        <w:t>на займы, выданные микрофинансовыми организациями - субъектами малого и среднего предпринимательства, некоммерческими микрофинансовыми организациями, а также микрофинансовыми организациями, учредителями (акционерами, участниками) которых является Российская Федерация, субъект Российской Федерации или муниципальное образование</w:t>
      </w:r>
    </w:p>
    <w:p>
      <w:r>
        <w:rPr>
          <w:b/>
        </w:rPr>
        <w:t xml:space="preserve">2. </w:t>
      </w:r>
      <w:r>
        <w:t>на кредиты (займы), по которым предмет залога, обеспечивающий исполнение обязательств заемщика, также является предметом предшествующего или последующего залога, обеспечивающим исполнение иных обязательств заемщика или залогодателя перед не участвующими в договоре кредита (займа) лицами</w:t>
      </w:r>
    </w:p>
    <w:p>
      <w:r>
        <w:rPr>
          <w:b/>
        </w:rPr>
        <w:t xml:space="preserve">2. </w:t>
      </w:r>
      <w:r>
        <w:t>на кредиты (займы), заемщиками по которым являются субъекты малого и среднего предпринимательства, указанные в части 3 статьи 14 Федерального закона от 24 июля 2007 года № 209-ФЗ "О развитии малого и среднего предпринимательства в Российской Федерации"</w:t>
      </w:r>
    </w:p>
    <w:p>
      <w:r>
        <w:rPr>
          <w:b/>
        </w:rPr>
        <w:t>Статья 2. Основные понятия, используемые в настоящем Федеральном законе</w:t>
      </w:r>
    </w:p>
    <w:p>
      <w:r>
        <w:rPr>
          <w:b/>
        </w:rPr>
        <w:t xml:space="preserve">1. </w:t>
      </w:r>
      <w:r>
        <w:t>Для целей настоящего Федерального закона используются следующие основные понятия</w:t>
      </w:r>
    </w:p>
    <w:p>
      <w:r>
        <w:rPr>
          <w:b/>
        </w:rPr>
        <w:t xml:space="preserve">2. </w:t>
      </w:r>
      <w:r>
        <w:t>Иные понятия и термины, используемые в настоящем Федеральном законе, применяются в тех значениях, в которых они используются в гражданском законодательстве</w:t>
      </w:r>
    </w:p>
    <w:p>
      <w:r>
        <w:rPr>
          <w:b/>
        </w:rPr>
        <w:t xml:space="preserve">1. </w:t>
      </w:r>
      <w:r>
        <w:t>заемщик - лицо, относящееся к субъектам малого и среднего предпринимательства, за исключением субъектов малого и среднего предпринимательства, указанных в части 3 статьи 14 Федерального закона от 24 июля 2007 года № 209-ФЗ "О развитии малого и среднего предпринимательства в Российской Федерации", или физическое лицо, применяющее специальный налоговый режим "Налог на профессиональный доход", заключившие договор кредита (займа) в целях осуществления предпринимательской деятельности</w:t>
      </w:r>
    </w:p>
    <w:p>
      <w:r>
        <w:rPr>
          <w:b/>
        </w:rPr>
        <w:t xml:space="preserve">1. </w:t>
      </w:r>
      <w:r>
        <w:t>кредитор - предоставившая кредит кредитная организация, предоставившая займ микрофинансовая организация, за исключением микрофинансовых организаций, указанных в пункте 2 части 2 статьи 1 настоящего Федерального закона, или предоставившая кредит (займ) государственная корпорация развития "ВЭБ.РФ"</w:t>
      </w:r>
    </w:p>
    <w:p>
      <w:r>
        <w:rPr>
          <w:b/>
        </w:rPr>
        <w:t xml:space="preserve">1. </w:t>
      </w:r>
      <w:r>
        <w:t>льготный период - срок, в течение которого в случае и порядке, установленных настоящим Федеральным законом, по требованию заемщика действуют измененные условия договора кредита (займа), предусматривающие приостановление исполнения заемщиком своих обязательств</w:t>
      </w:r>
    </w:p>
    <w:p>
      <w:r>
        <w:rPr>
          <w:b/>
        </w:rPr>
        <w:t>Статья 3. Требование заемщика о предоставлении льготного периода</w:t>
      </w:r>
    </w:p>
    <w:p>
      <w:r>
        <w:rPr>
          <w:b/>
        </w:rPr>
        <w:t xml:space="preserve">1. </w:t>
      </w:r>
      <w:r>
        <w:t>Заемщик в любой момент в течение срока действия договора кредита (займа) вправе обратиться к кредитору с требованием о предоставлении льготного периода при одновременном соблюдении следующих условий</w:t>
      </w:r>
    </w:p>
    <w:p>
      <w:r>
        <w:rPr>
          <w:b/>
        </w:rPr>
        <w:t xml:space="preserve">2. </w:t>
      </w:r>
      <w:r>
        <w:t>Заемщик вправе определить длительность льготного периода не более шести месяцев, а также дату начала льготного периода, которая не может быть установлена ранее дня направления заемщиком требования, предусмотренного частью 1 настоящей статьи, и позднее одного месяца после указанного дня. В случае, если заемщик в своем требовании не определил длительность льготного периода, а также дату начала льготного периода, льготный период считается равным шести месяцам, а датой начала льготного периода - дата направления требования заемщика кредитору</w:t>
      </w:r>
    </w:p>
    <w:p>
      <w:r>
        <w:rPr>
          <w:b/>
        </w:rPr>
        <w:t xml:space="preserve">3. </w:t>
      </w:r>
      <w:r>
        <w:t>В случае, если исполнение обязательств заемщика по договору кредита (займа) обеспечено залогом и залогодателем является третье лицо, к требованию заемщика, указанному в части 1 настоящей статьи, должно быть приложено согласие такого залогодателя</w:t>
      </w:r>
    </w:p>
    <w:p>
      <w:r>
        <w:rPr>
          <w:b/>
        </w:rPr>
        <w:t xml:space="preserve">4. </w:t>
      </w:r>
      <w:r>
        <w:t>В случае, если исполнение обязательств заемщика по договору кредита (займа) обеспечено поручительством, к требованию заемщика, указанному в части 1 настоящей статьи, должно быть приложено согласие поручителя на изменение срока поручительства и объема ответственности поручителя, если иной порядок получения такого согласия не предусмотрен договором кредита (займа) и (или) договором поручительства</w:t>
      </w:r>
    </w:p>
    <w:p>
      <w:r>
        <w:rPr>
          <w:b/>
        </w:rPr>
        <w:t xml:space="preserve">5. </w:t>
      </w:r>
      <w:r>
        <w:t>В случае, если обязательства по договору кредита (займа), условия которого были изменены в соответствии с настоящей статьей, были обеспечены залогом или поручительством, при наличии согласия залогодателя и (или) поручителя срок действия договора залога или поручительства продлевается на срок действия договора кредита (займа), измененного в соответствии с настоящей статьей</w:t>
      </w:r>
    </w:p>
    <w:p>
      <w:r>
        <w:rPr>
          <w:b/>
        </w:rPr>
        <w:t xml:space="preserve">6. </w:t>
      </w:r>
      <w:r>
        <w:t>В случае, если исполнение обязательств заемщика по договору кредита (займа) было обеспечено независимой гарантией и срок действия такой гарантии истекает в период времени, на который был продлен срок действия договора кредита (займа) в соответствии с настоящим Федеральным законом, и если иное не предусмотрено соглашением сторон договора кредита (займа), заемщик обязан предоставить кредитору другое обеспечение, сумма или стоимость которого достаточна для обеспечения обязательств заемщика по договору кредита (займа) с учетом предоставления льготного периода, за исключением случая, предусмотренного частью 7 настоящей статьи. Другое обеспечение должно быть предоставлено в течение десяти рабочих дней со дня окончания срока действия независимой гарантии, если иной срок не предусмотрен соглашением сторон договора кредита (займа)</w:t>
      </w:r>
    </w:p>
    <w:p>
      <w:r>
        <w:rPr>
          <w:b/>
        </w:rPr>
        <w:t xml:space="preserve">7. </w:t>
      </w:r>
      <w:r>
        <w:t>Если условиями независимой гарантии допускается ее изменение гарантом в части объема ответственности гаранта и (или) срока ее действия, заемщик обязан до окончания срока действия такой гарантии обеспечить ее изменение в части объема ответственности и (или) продления срока ее действия в пределах срока, на который был продлен срок действия договора кредита (займа), измененного в соответствии с настоящим Федеральным законом</w:t>
      </w:r>
    </w:p>
    <w:p>
      <w:r>
        <w:rPr>
          <w:b/>
        </w:rPr>
        <w:t xml:space="preserve">8. </w:t>
      </w:r>
      <w:r>
        <w:t>Действие положений частей 6 и 7 настоящей статьи не распространяется на иные основания прекращения независимой гарантии</w:t>
      </w:r>
    </w:p>
    <w:p>
      <w:r>
        <w:rPr>
          <w:b/>
        </w:rPr>
        <w:t xml:space="preserve">9. </w:t>
      </w:r>
      <w:r>
        <w:t>Изменение условий других договоров кредита (займа) в соответствии с требованиями настоящего Федерального закона не является основанием для отказа в удовлетворении требования заемщика, указанного в части 1 настоящей статьи, за исключением случая, указанного в пункте 2 части 1 настоящей статьи</w:t>
      </w:r>
    </w:p>
    <w:p>
      <w:r>
        <w:rPr>
          <w:b/>
        </w:rPr>
        <w:t xml:space="preserve">1. </w:t>
      </w:r>
      <w:r>
        <w:t>размер кредита (займа) не превышает максимальный размер кредита (займа), установленный Правительством Российской Федерации для целей применения настоящего Федерального закона</w:t>
      </w:r>
    </w:p>
    <w:p>
      <w:r>
        <w:rPr>
          <w:b/>
        </w:rPr>
        <w:t xml:space="preserve">1. </w:t>
      </w:r>
      <w:r>
        <w:t>в течение пяти лет до дня направления заемщиком требования о предоставлении льготного периода не изменялись по требованию заемщика, предъявленному в соответствии с настоящим Федеральным законом, условия договора кредита (займа), условия первоначального договора кредита (займа), прекращенного в связи с заключением с заемщиком нового договора кредита (займа), а в случае, если договор кредита (займа) заключен во исполнение рамочного договора кредита (займа) - в течение пяти лет до дня направления заемщиком требования о предоставлении льготного периода не изменялись условия ни одного из договоров, заключенных сторонами во исполнение рамочного договора, по требованию заемщика, предъявленному в соответствии с настоящим Федеральным законом</w:t>
      </w:r>
    </w:p>
    <w:p>
      <w:r>
        <w:rPr>
          <w:b/>
        </w:rPr>
        <w:t xml:space="preserve">1. </w:t>
      </w:r>
      <w:r>
        <w:t>на день получения кредитором требования о предоставлении льготного периода отсутствует вступивший в законную силу судебный акт о введении в отношении заемщика одной из процедур, применяемых в деле о банкротстве в соответствии с Федеральным законом от 26 октября 2002 года № 127-ФЗ "О несостоятельности (банкротстве)", в Едином федеральном реестре сведений о банкротстве отсутствуют сведения о признании заемщика банкротом</w:t>
      </w:r>
    </w:p>
    <w:p>
      <w:r>
        <w:rPr>
          <w:b/>
        </w:rPr>
        <w:t xml:space="preserve">1. </w:t>
      </w:r>
      <w:r>
        <w:t>на день получения кредитором требования о предоставлении льготного периода по соответствующему договору кредита (займа) отсутствует вступившее в силу постановление (акт) суда об утверждении мирового соглашения по предъявленному кредитором исковому требованию о взыскании задолженности заемщика (об обращении взыскания на предмет залога и (или) о расторжении договора кредита (займа) либо вступившее в силу постановление (акт) суда о взыскании задолженности заемщика (об обращении взыскания на предмет залога и (или) о расторжении договора кредита (займа)</w:t>
      </w:r>
    </w:p>
    <w:p>
      <w:r>
        <w:rPr>
          <w:b/>
        </w:rPr>
        <w:t xml:space="preserve">1. </w:t>
      </w:r>
      <w:r>
        <w:t>на день получения кредитором требования о предоставлении льготного периода кредитором не предъявлены исполнительный документ, требование к поручителю заемщика, не обращено взыскание на предмет залога, обеспечивающий исполнение обязательств по такому договору кредита (займа)</w:t>
      </w:r>
    </w:p>
    <w:p>
      <w:r>
        <w:rPr>
          <w:b/>
        </w:rPr>
        <w:t xml:space="preserve">1. </w:t>
      </w:r>
      <w:r>
        <w:t>на день получения кредитором требования о предоставлении льготного периода срок ненадлежащего исполнения заемщиком своих обязательств по возврату суммы кредита (займа) или по уплате процентов за пользование кредитом (займом) не превышает 30 календарных дней подряд</w:t>
      </w:r>
    </w:p>
    <w:p>
      <w:r>
        <w:rPr>
          <w:b/>
        </w:rPr>
        <w:t xml:space="preserve">1. </w:t>
      </w:r>
      <w:r>
        <w:t>на день получения кредитором требования о предоставлении льготного периода отсутствуют предусмотренные законом или договором основания для предъявления требования кредитора о досрочном возврате суммы кредита (займа)</w:t>
      </w:r>
    </w:p>
    <w:p>
      <w:r>
        <w:rPr>
          <w:b/>
        </w:rPr>
        <w:t xml:space="preserve">1. </w:t>
      </w:r>
      <w:r>
        <w:t>на день получения кредитором требования о предоставлении льготного периода заемщик не находится в процессе реорганизации или ликвидации</w:t>
      </w:r>
    </w:p>
    <w:p>
      <w:r>
        <w:rPr>
          <w:b/>
        </w:rPr>
        <w:t xml:space="preserve">1. </w:t>
      </w:r>
      <w:r>
        <w:t>заемщик по состоянию на день получения кредитором требования о предоставлении льготного периода не участвует в уставном (складочном) капитале юридических лиц, не относящихся к категории субъектов малого и среднего предпринимательства, с долей такого участия более 25 процентов и не имеет в качестве участника (акционера) юридическое лицо, не относящееся к категории субъектов малого и среднего предпринимательства, с долей участия в уставном (складочном) капитале более 25 процентов</w:t>
      </w:r>
    </w:p>
    <w:p>
      <w:r>
        <w:rPr>
          <w:b/>
        </w:rPr>
        <w:t xml:space="preserve">1. </w:t>
      </w:r>
      <w:r>
        <w:t>по договору, по которому заемщик обратился с требованием, указанным в настоящей части, не действует льготный период, установленный в соответствии с требованиями других федеральных законов</w:t>
      </w:r>
    </w:p>
    <w:p>
      <w:r>
        <w:rPr>
          <w:b/>
        </w:rPr>
        <w:t>Статья 4. Рассмотрение требования заемщика о предоставлении льготного периода и порядок установления льготного периода</w:t>
      </w:r>
    </w:p>
    <w:p>
      <w:r>
        <w:rPr>
          <w:b/>
        </w:rPr>
        <w:t xml:space="preserve">1. </w:t>
      </w:r>
      <w:r>
        <w:t>Требование заемщика, указанное в части 1 статьи 3 настоящего Федерального закона, представляется кредитору способом, предусмотренным договором кредита (займа), либо путем направления требования по почте заказным письмом с уведомлением о вручении, либо путем вручения требования под расписку</w:t>
      </w:r>
    </w:p>
    <w:p>
      <w:r>
        <w:rPr>
          <w:b/>
        </w:rPr>
        <w:t xml:space="preserve">2. </w:t>
      </w:r>
      <w:r>
        <w:t>Кредитор в срок, не превышающий 15 рабочих дней со дня получения требования, указанного в части 1 статьи 3 настоящего Федерального закона, обязан рассмотреть указанное требование и в случае его соответствия положениям настоящего Федерального закона сообщить заемщику об изменении условий договора кредита (займа) в соответствии с представленным заемщиком требованием, направив ему уведомление способом, предусмотренным договором, а в случае, если договором кредита (займа) способ направления не определен, путем направления уведомления по почте заказным письмом с уведомлением о вручении либо путем вручения уведомления под расписку</w:t>
      </w:r>
    </w:p>
    <w:p>
      <w:r>
        <w:rPr>
          <w:b/>
        </w:rPr>
        <w:t xml:space="preserve">3. </w:t>
      </w:r>
      <w:r>
        <w:t>В случае неполучения заемщиком от кредитора в течение 30 календарных дней после дня направления требования, указанного в части 1 статьи 3 настоящего Федерального закона, уведомления, предусмотренного частью 2 или 7 настоящей статьи, льготный период считается установленным со дня направления заемщиком такого требования кредитору, если иная дата начала льготного периода не указана в таком требовании</w:t>
      </w:r>
    </w:p>
    <w:p>
      <w:r>
        <w:rPr>
          <w:b/>
        </w:rPr>
        <w:t xml:space="preserve">4. </w:t>
      </w:r>
      <w:r>
        <w:t>Со дня начала льготного периода условия соответствующего договора кредита (займа) считаются измененными на время льготного периода на условиях, предусмотренных требованием заемщика, указанным в части 1 статьи 3 настоящего Федерального закона</w:t>
      </w:r>
    </w:p>
    <w:p>
      <w:r>
        <w:rPr>
          <w:b/>
        </w:rPr>
        <w:t xml:space="preserve">5. </w:t>
      </w:r>
      <w:r>
        <w:t>В случае, если условиями договора кредита (займа) предусмотрено внесение заемщиком платежей по графику, кредитор обязан направить заемщику уточненный график платежей по договору кредита (займа) не позднее дня окончания льготного периода. В случае, указанном в части 1 статьи 7 настоящего Федерального закона, график платежей направляется кредитором заемщику в течение пяти дней после дня окончания льготного периода</w:t>
      </w:r>
    </w:p>
    <w:p>
      <w:r>
        <w:rPr>
          <w:b/>
        </w:rPr>
        <w:t xml:space="preserve">6. </w:t>
      </w:r>
      <w:r>
        <w:t>Несоответствие требования заемщика положениям настоящего Федерального закона является основанием для отказа заемщику в удовлетворении его требования</w:t>
      </w:r>
    </w:p>
    <w:p>
      <w:r>
        <w:rPr>
          <w:b/>
        </w:rPr>
        <w:t xml:space="preserve">7. </w:t>
      </w:r>
      <w:r>
        <w:t>Кредитор в течение 15 рабочих дней со дня получения требования заемщика обязан уведомить заемщика об отказе в удовлетворении его требования с указанием причины отказа одним из способов, указанных в части 2 настоящей статьи</w:t>
      </w:r>
    </w:p>
    <w:p>
      <w:r>
        <w:rPr>
          <w:b/>
        </w:rPr>
        <w:t>Статья 5. Последствия получения кредитором требования заемщика об изменении условий договора кредита (займа) и установления льготного периода</w:t>
      </w:r>
    </w:p>
    <w:p>
      <w:r>
        <w:rPr>
          <w:b/>
        </w:rPr>
        <w:t xml:space="preserve">1. </w:t>
      </w:r>
      <w:r>
        <w:t>Со дня получения кредитором требования, указанного в части 1 статьи 3 настоящего Федерального закона, до окончания льготного периода либо до направления кредитором заемщику уведомления об отказе в предоставлении льготного периода не допускаются обращение взыскания на предмет залога, обеспечивающий исполнение обязательств по договору кредита (займа), расторжение такого договора по требованию кредитора, предъявление требования о досрочном исполнении обязательств по договору кредита (займа), требования к поручителю заемщика, исполнительного документа</w:t>
      </w:r>
    </w:p>
    <w:p>
      <w:r>
        <w:rPr>
          <w:b/>
        </w:rPr>
        <w:t xml:space="preserve">2. </w:t>
      </w:r>
      <w:r>
        <w:t>В течение льготного периода не допускается начисление неустойки (штрафа, пеней) за неисполнение или ненадлежащее исполнение заемщиком обязательств по возврату кредита (займа) и (или) уплате процентов или иных платежей за пользование кредитом (займом). Сумма процентов, неустойки (штрафа, пеней) за неисполнение или ненадлежащее исполнение заемщиком обязательств по возврату кредита (займа) и (или) уплате процентов на сумму кредита (займа) или иных платежей фиксируется на срок действия льготного периода</w:t>
      </w:r>
    </w:p>
    <w:p>
      <w:r>
        <w:rPr>
          <w:b/>
        </w:rPr>
        <w:t xml:space="preserve">3. </w:t>
      </w:r>
      <w:r>
        <w:t>Исполнение обязательств кредитора по предоставлению денежных средств заемщику по договору кредита (займа), по которому предоставлен льготный период в соответствии с настоящим Федеральным законом, приостанавливается на весь срок действия льготного периода, если иное не предусмотрено соглашением сторон договора кредита (займа)</w:t>
      </w:r>
    </w:p>
    <w:p>
      <w:r>
        <w:rPr>
          <w:b/>
        </w:rPr>
        <w:t xml:space="preserve">4. </w:t>
      </w:r>
      <w:r>
        <w:t>Предусмотренные законом или договором кредита (займа) обязанности заемщика, не связанные с возвратом кредита (займа) и уплатой процентов или иных платежей за пользование кредитом (займом), в течение льготного периода сохраняются</w:t>
      </w:r>
    </w:p>
    <w:p>
      <w:r>
        <w:rPr>
          <w:b/>
        </w:rPr>
        <w:t>Статья 6. Начисление процентов в течение льготного периода</w:t>
      </w:r>
    </w:p>
    <w:p>
      <w:r>
        <w:rPr>
          <w:b/>
        </w:rPr>
        <w:t xml:space="preserve">1. </w:t>
      </w:r>
      <w:r>
        <w:t>В течение льготного периода по договору кредита (займа) проценты продолжают начисляться на предусмотренных договором кредита (займа) условиях</w:t>
      </w:r>
    </w:p>
    <w:p>
      <w:r>
        <w:rPr>
          <w:b/>
        </w:rPr>
        <w:t xml:space="preserve">2. </w:t>
      </w:r>
      <w:r>
        <w:t>По договору кредита (займа), заключенному с микропредприятием, малым предприятием или физическим лицом, применяющим специальный налоговый режим "Налог на профессиональный доход", в сумму обязательств заемщика по основному долгу ежемесячно со дня начала льготного периода включается сумма обязательств по процентам, которые были начислены в соответствии с частью 1 настоящей статьи</w:t>
      </w:r>
    </w:p>
    <w:p>
      <w:r>
        <w:rPr>
          <w:b/>
        </w:rPr>
        <w:t xml:space="preserve">3. </w:t>
      </w:r>
      <w:r>
        <w:t>По договору кредита (займа), заключенному со средним предприятием, указанные в части 1 настоящей статьи проценты в течение льготного периода уплачиваются заемщиком ежемесячно со дня установления льготного периода</w:t>
      </w:r>
    </w:p>
    <w:p>
      <w:r>
        <w:rPr>
          <w:b/>
        </w:rPr>
        <w:t xml:space="preserve">4. </w:t>
      </w:r>
      <w:r>
        <w:t>В случае неисполнения заемщиком указанной в части 3 настоящей статьи обязанности более семи календарных дней подряд в течение льготного периода начисленные в соответствии с частью 1 настоящей статьи и не уплаченные заемщиком проценты включаются в сумму основного долга заемщика</w:t>
      </w:r>
    </w:p>
    <w:p>
      <w:r>
        <w:rPr>
          <w:b/>
        </w:rPr>
        <w:t xml:space="preserve">5. </w:t>
      </w:r>
      <w:r>
        <w:t>Взимание иных платежей за пользование кредитом (займом), не указанных в настоящей статье, в течение льготного периода не допускается</w:t>
      </w:r>
    </w:p>
    <w:p>
      <w:r>
        <w:rPr>
          <w:b/>
        </w:rPr>
        <w:t xml:space="preserve">6. </w:t>
      </w:r>
      <w:r>
        <w:t>Кредитор вправе уменьшить в одностороннем порядке предусмотренную частью 1 настоящей статьи процентную ставку, отменить полностью или частично включение начисляемых в соответствии с частью 1 настоящей статьи процентов в сумму основного долга заемщика</w:t>
      </w:r>
    </w:p>
    <w:p>
      <w:r>
        <w:rPr>
          <w:b/>
        </w:rPr>
        <w:t>Статья 7. Досрочное прекращение льготного периода, исполнение заемщиком обязательств в течение льготного периода и последствия его окончания</w:t>
      </w:r>
    </w:p>
    <w:p>
      <w:r>
        <w:rPr>
          <w:b/>
        </w:rPr>
        <w:t xml:space="preserve">1. </w:t>
      </w:r>
      <w:r>
        <w:t>Заемщик вправе в любой момент в течение льготного периода прекратить действие льготного периода, направив кредитору уведомление об этом способом, предусмотренным договором кредита (займа), либо путем направления уведомления по почте заказным письмом с уведомлением о вручении, либо путем вручения уведомления под расписку. Действие льготного периода считается прекращенным со дня получения кредитором уведомления заемщика</w:t>
      </w:r>
    </w:p>
    <w:p>
      <w:r>
        <w:rPr>
          <w:b/>
        </w:rPr>
        <w:t xml:space="preserve">2. </w:t>
      </w:r>
      <w:r>
        <w:t>Заемщик в любой момент в течение льготного периода вправе погасить сумму неустойки (штрафа, пеней) за неисполнение или ненадлежащее исполнение заемщиком обязательств по возврату кредита (займа) и (или) по уплате процентов на сумму кредита (займа), зафиксированную в соответствии с частью 2 статьи 5 настоящего Федерального закона</w:t>
      </w:r>
    </w:p>
    <w:p>
      <w:r>
        <w:rPr>
          <w:b/>
        </w:rPr>
        <w:t xml:space="preserve">3. </w:t>
      </w:r>
      <w:r>
        <w:t>Если законом или условиями договора кредита (займа) предусмотрено право заемщика на досрочное исполнение обязательств по возврату кредита (займа), такое право заемщика сохраняется в течение льготного периода. В этом случае вносимые заемщиком денежные средства погашают задолженность в предусмотренной законом или договором кредита (займа) очередности</w:t>
      </w:r>
    </w:p>
    <w:p>
      <w:r>
        <w:rPr>
          <w:b/>
        </w:rPr>
        <w:t xml:space="preserve">4. </w:t>
      </w:r>
      <w:r>
        <w:t>Действие льготного периода прекращается со дня вступления в силу постановления (акта) суда об утверждении мирового соглашения по предъявленному кредитором исковому требованию о взыскании задолженности заемщика (об обращении взыскания на предмет залога и (или) о расторжении договора кредита (займа), постановления (акта) суда о взыскании задолженности заемщика (об обращении взыскания на предмет залога и (или) о расторжении договора кредита (займа) либо судебного акта о введении в отношении заемщика одной из процедур, применяемых в деле о банкротстве в соответствии с Федеральным законом от 26 октября 2002 года № 127-ФЗ "О несостоятельности (банкротстве)", а также со дня включения в Единый федеральный реестр сведений о банкротстве сведений о признании заемщика банкротом</w:t>
      </w:r>
    </w:p>
    <w:p>
      <w:r>
        <w:rPr>
          <w:b/>
        </w:rPr>
        <w:t xml:space="preserve">5. </w:t>
      </w:r>
      <w:r>
        <w:t>Льготный период досрочно прекращается в случаях, предусмотренных законом или договором кредита (займа), при которых у кредитора возникает право на предъявление требования о досрочном возврате кредита (займа), за исключением случаев нарушения заемщиком порядка возврата кредита (займа), уплаты процентов и иных платежей за пользование кредитом (займом)</w:t>
      </w:r>
    </w:p>
    <w:p>
      <w:r>
        <w:rPr>
          <w:b/>
        </w:rPr>
        <w:t xml:space="preserve">6. </w:t>
      </w:r>
      <w:r>
        <w:t>По окончании (прекращении) льготного периода договор кредита (займа) продолжает действовать на условиях, действовавших до предоставления льготного периода. В указанных в частях 2 и 4 статьи 6 настоящего Федерального закона случаях предусмотренный действовавшими до предоставления льготного периода условиями договора кредита (займа) размер платежей заемщика по окончании льготного периода может быть увеличен по сравнению с размером платежей, предусмотренным действовавшими до предоставления льготного периода условиями договора кредита (займа)</w:t>
      </w:r>
    </w:p>
    <w:p>
      <w:r>
        <w:rPr>
          <w:b/>
        </w:rPr>
        <w:t xml:space="preserve">7. </w:t>
      </w:r>
      <w:r>
        <w:t>Если иное не предусмотрено соглашением сторон договора кредита (займа), по окончании (прекращении) льготного периода платежи уплачиваются заемщиком в количестве, предусмотренном действовавшими до предоставления льготного периода условиями договора кредита (займа), сроки внесения заемщиком всех платежей по такому договору переносятся на срок льготного периода и срок возврата кредита (займа) продлевается на срок льготного периода</w:t>
      </w:r>
    </w:p>
    <w:p>
      <w:r>
        <w:rPr>
          <w:b/>
        </w:rPr>
        <w:t>Статья 8. Обязанности кредитора по договору кредита (займа), обязательства по которому обеспечены залогом и условия которого были изменены в соответствии с настоящим Федеральным законом</w:t>
      </w:r>
    </w:p>
    <w:p>
      <w:r>
        <w:rPr>
          <w:b/>
        </w:rPr>
        <w:t xml:space="preserve">1. </w:t>
      </w:r>
      <w:r>
        <w:t>Кредитор по договору кредита (займа), обязательства по которому обеспечены ипотекой и условия которого были изменены в соответствии с настоящим Федеральным законом, обязан обеспечить внесение изменений в регистрационную запись об ипотеке</w:t>
      </w:r>
    </w:p>
    <w:p>
      <w:r>
        <w:rPr>
          <w:b/>
        </w:rPr>
        <w:t xml:space="preserve">2. </w:t>
      </w:r>
      <w:r>
        <w:t>Если права кредитора по обеспеченному ипотекой обязательству удостоверены закладной, кредитор обязан обеспечить внесение изменений в закладную в соответствии с Федеральным законом от 16 июля 1998 года № 102-ФЗ "Об ипотеке (залоге недвижимости)"</w:t>
      </w:r>
    </w:p>
    <w:p>
      <w:r>
        <w:rPr>
          <w:b/>
        </w:rPr>
        <w:t xml:space="preserve">3. </w:t>
      </w:r>
      <w:r>
        <w:t>Кредитор по договору кредита (займа), обязательства по которому обеспечены залогом прав участников юридических лиц и условия которого изменены в соответствии с настоящим Федеральным законом, обязан обеспечить внесение изменений в Единый государственный реестр юридических лиц</w:t>
      </w:r>
    </w:p>
    <w:p>
      <w:r>
        <w:rPr>
          <w:b/>
        </w:rPr>
        <w:t>Статья 9. Заключительные положения</w:t>
      </w:r>
    </w:p>
    <w:p>
      <w:r>
        <w:rPr>
          <w:b/>
        </w:rPr>
        <w:t xml:space="preserve">1. </w:t>
      </w:r>
      <w:r>
        <w:t>До установления Правительством Российской Федерации максимального размера кредита (займа), предусмотренного пунктом 1 части 1 статьи 3 настоящего Федерального закона, максимальный размер кредита (займа), по которому заемщик вправе обратиться с требованием о предоставлении льготного периода в соответствии с настоящим Федеральным законом, устанавливается в размере</w:t>
      </w:r>
    </w:p>
    <w:p>
      <w:r>
        <w:rPr>
          <w:b/>
        </w:rPr>
        <w:t xml:space="preserve">2. </w:t>
      </w:r>
      <w:r>
        <w:t>При определении максимального размера кредита (займа), предусмотренного частью 1 настоящей статьи и пунктом 1 части 1 статьи 3 настоящего Федерального закона, для договоров кредита (займа) с лимитом кредитования, по которому заемщик вправе обратиться к кредитору с требованием о предоставлении льготного периода, учитывается лимит выдачи или лимит задолженности (наименьшая из указанных величин)</w:t>
      </w:r>
    </w:p>
    <w:p>
      <w:r>
        <w:rPr>
          <w:b/>
        </w:rPr>
        <w:t xml:space="preserve">3. </w:t>
      </w:r>
      <w:r>
        <w:t>Заемщик - физическое лицо, применяющее специальный налоговый режим "Налог на профессиональный доход", вправе обратиться к кредитору с требованием о предоставлении льготного периода в течение периода проведения эксперимента по установлению специального налогового режима "Налог на профессиональный доход", установленного в соответствии с Федеральным законом от 27 ноября 2018 года № 422-ФЗ "О проведении эксперимента по установлению специального налогового режима "Налог на профессиональный доход"</w:t>
      </w:r>
    </w:p>
    <w:p>
      <w:r>
        <w:rPr>
          <w:b/>
        </w:rPr>
        <w:t xml:space="preserve">1. </w:t>
      </w:r>
      <w:r>
        <w:t>для кредитов (займов), заемщиками по которым являются физические лица, применяющие специальный налоговый режим "Налог на профессиональный доход", - 10 миллионов рублей (эквивалентной суммы в иностранной валюте по курсу Центрального банка Российской Федерации на дату заключения договора)</w:t>
      </w:r>
    </w:p>
    <w:p>
      <w:r>
        <w:rPr>
          <w:b/>
        </w:rPr>
        <w:t xml:space="preserve">1. </w:t>
      </w:r>
      <w:r>
        <w:t>для кредитов (займов), заемщиками по которым являются микропредприятия, - 60 миллионов рублей (эквивалентной суммы в иностранной валюте по курсу Центрального банка Российской Федерации на дату заключения договора)</w:t>
      </w:r>
    </w:p>
    <w:p>
      <w:r>
        <w:rPr>
          <w:b/>
        </w:rPr>
        <w:t xml:space="preserve">1. </w:t>
      </w:r>
      <w:r>
        <w:t>для кредитов (займов), заемщиками по которым являются малые предприятия, - 400 миллионов рублей (эквивалентной суммы в иностранной валюте по курсу Центрального банка Российской Федерации на дату заключения договора)</w:t>
      </w:r>
    </w:p>
    <w:p>
      <w:r>
        <w:rPr>
          <w:b/>
        </w:rPr>
        <w:t xml:space="preserve">1. </w:t>
      </w:r>
      <w:r>
        <w:t>для кредитов (займов), заемщиками по которым являются средние предприятия, - 1 миллиарда рублей (эквивалентной суммы в иностранной валюте по курсу Центрального банка Российской Федерации на дату заключения договора)</w:t>
      </w:r>
    </w:p>
    <w:p>
      <w:r>
        <w:rPr>
          <w:b/>
        </w:rPr>
        <w:t>Статья 10. Вступление в силу настоящего Федерального закона</w:t>
      </w:r>
    </w:p>
    <w:p>
      <w:r>
        <w:rPr>
          <w:b/>
        </w:rPr>
        <w:t xml:space="preserve">1. </w:t>
      </w:r>
      <w:r>
        <w:t>Настоящий Федеральный закон вступает в силу с 1 октября 2025 года</w:t>
      </w:r>
    </w:p>
    <w:p>
      <w:r>
        <w:rPr>
          <w:b/>
        </w:rPr>
        <w:t xml:space="preserve">2. </w:t>
      </w:r>
      <w:r>
        <w:t>Действие положений настоящего Федерального закона распространяется на правоотношения, возникшие из договоров кредита (займа), заключенных с 1 марта 2024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