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части девятой статьи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2012, № 27, ст. 3588; № 50,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 52, ст. 7787; 2021, № 27, ст. 5151; 2022, № 1, ст. 40; № 10, ст. 1401; № 14, ст. 2190; № 43, ст. 7271; № 50, ст. 8792; 2023, № 1, ст. 16; № 25, ст. 4447; № 31, ст. 5766, 5784; 2024, № 31, ст. 4462; № 33, ст. 4956, 4971) слова "нотариальным конторам" заменить словом "нотариусам".</w:t>
      </w:r>
    </w:p>
    <w:p>
      <w:r>
        <w:rPr>
          <w:b/>
        </w:rPr>
        <w:t>Статья 2</w:t>
      </w:r>
    </w:p>
    <w:p>
      <w:r>
        <w:t>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дополнить статьей 611 следующего содержания: "Статья 611. Извещение наследников о долгах наследодателя Не позднее трех рабочих дней, следующих за днем открытия наследственного дела, нотариус, ведущий наследственное дело, обязан направить запрос в Центральный каталог кредитных историй в соответствии с Федеральным законом от 30 декабря 2004 года № 218-ФЗ "О кредитных историях" для получения информации о бюро кредитных историй, в котором (которых) хранится (хранятся) кредитная история (кредитные истории) наследодателя, либо об отсутствии кредитной истории наследодателя. Федеральная нотариальная палата обеспечивает формирование и направление средствами единой информационной системы нотариата в порядке, предусмотренном частью 7 статьи 13 Федерального закона от 30 декабря 2004 года № 218-ФЗ "О кредитных историях", запроса нотариуса в Центральный каталог кредитных историй о предоставлении информации о бюро кредитных историй, в котором (которых) хранится (хранятся) кредитная история (кредитные истории) наследодателя, а также получение нотариусом информации о бюро кредитных историй, в котором (которых) хранится (хранятся) кредитная история (кредитные истории) наследодателя, либо об отсутствии кредитной истории наследодателя. Федеральная нотариальная палата обеспечивает формирование и направление средствами единой информационной системы нотариата в порядке, предусмотренном пунктом 6 части 1 статьи 6 Федерального закона от 30 декабря 2004 года № 218-ФЗ "О кредитных историях", запроса нотариуса в бюро кредитных историй, в котором (которых) хранится (хранятся) кредитная история (кредитные истории) наследодателя, о предоставлении кредитного отчета не позднее трех рабочих дней, следующих за днем получения из Центрального каталога кредитных историй информации, указанной в части второй настоящей статьи, а также получение нотариусом кредитного отчета. Информация из Центрального каталога кредитных историй и бюро кредитных историй предоставляется через единую информационную систему нотариата в электронной форме на безвозмездной основе не позднее трех рабочих дней со дня получения соответствующего запроса. Не позднее трех рабочих дней, следующих за днем получения информации из Центрального каталога кредитных историй (при отсутствии кредитной истории наследодателя) и бюро кредитных историй (при наличии кредитной истории наследодателя), нотариус извещает наследников, подавших ему заявления о принятии наследства, об отсутствии кредитной истории наследодателя или об отсутствии неисполненных долговых обязательств наследодателя либо о наличии не исполненных по состоянию на дату запроса нотариуса о предоставлении кредитного отчета долговых обязательств наследодателя, об их размере, а также извещает указанных наследников о наличии неисполненных долговых обязательств наследодателя, сведения о которых получены нотариусом из иных источников. Нотариус извещает о полученной информации указанных наследников в письменной форме по известному адресу места жительства или известному адресу электронной почты либо знакомит указанных наследников с полученной информацией при личной явке.".</w:t>
      </w:r>
    </w:p>
    <w:p>
      <w:r>
        <w:rPr>
          <w:b/>
        </w:rPr>
        <w:t>Статья 3</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29, ст. 4291; № 49, ст. 7067; 2013, № 30, ст. 4084; № 51, ст. 6683; 2014, № 26, ст. 3395; 2015, № 27, ст. 3945; 2016, № 27, ст. 4164; 2018, № 32, ст. 5120; 2020, № 31, ст. 5061; 2023, № 1, ст. 16; № 31, ст. 5778; 2024, № 10, ст. 1306) следующие изменения</w:t>
      </w:r>
    </w:p>
    <w:p>
      <w:r>
        <w:t>пункт 6 части 1 статьи 6 изложить в следующей редакции: "6) нотариусу в целях реализации полномочий, установленных статьей 611 Основ законодательства Российской Федерации о нотариате от 11 февраля 1993 года № 4462-I, в форме электронного документа - по его запросу в форме машиночитаемого электронного документа сведения о субъекте кредитной истории - наследодателе из титульной части кредитной истории, о не исполненных по состоянию на дату запроса кредитного отчета обязательствах субъекта кредитной истории - наследодателя либо об их отсутствии из основной части кредитной истории, об источниках формирования кредитных историй по каждому не исполненному по состоянию на дату запроса кредитного отчета обязательству субъекта кредитной истории - наследодателя из дополнительной (закрытой) части кредитной истории. Формат и состав указанного запроса, состав информации, предоставляемой бюро кредитных историй в ответ на указанный запрос, и формат ее предоставления, а также порядок взаимодействия бюро кредитных историй с нотариусами устанавливается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и Федеральной нотариальной палатой;"</w:t>
      </w:r>
    </w:p>
    <w:p>
      <w:r>
        <w:t>в части 8 статьи 12 слова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 заменить словами "в целях реализации его полномочий, установленных статьей 611 Основ законодательства Российской Федерации о нотариате от 11 февраля 1993 года № 4462-I"</w:t>
      </w:r>
    </w:p>
    <w:p>
      <w:r>
        <w:t>в статье 13: а) в части 5 слова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 заменить словами "в целях реализации их полномочий, установленных статьей 611 Основ законодательства Российской Федерации о нотариате от 11 февраля 1993 года № 4462-I,"; б) часть 7 изложить в следующей редакции: "7. Субъект кредитной истории (кредитных историй), пользователи кредитной истории (кредитных историй), нотариусы и арбитражные управляющие направляют запросы о предоставлении информации о бюро кредитных историй, в котором (которых) хранится (хранятся) кредитная история (кредитные истории) субъекта кредитной истории, в Центральный каталог кредитных историй в виде электронного сообщения в порядке, установленном Банком России. Указанные запросы должны содержать информацию о субъекте запрашиваемой кредитной истории из титульной части кредитной истории. Запросы субъекта кредитной истории (кредитных историй), пользователей кредитной истории (кредитных историй) и арбитражных управляющих также должны содержать код субъекта кредитной истории. Ответы на запросы, указанные в настоящей части, направляются из Центрального каталога кредитных историй в виде электронного сообщения."</w:t>
      </w:r>
    </w:p>
    <w:p>
      <w:r>
        <w:rPr>
          <w:b/>
        </w:rPr>
        <w:t>Статья 4</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